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9D" w:rsidRPr="00DD14C6" w:rsidRDefault="00BE629D" w:rsidP="00AA2482">
      <w:pPr>
        <w:autoSpaceDE w:val="0"/>
        <w:autoSpaceDN w:val="0"/>
        <w:adjustRightInd w:val="0"/>
        <w:spacing w:before="40" w:after="40"/>
        <w:jc w:val="right"/>
        <w:rPr>
          <w:lang w:val="ro-RO" w:eastAsia="ro-RO"/>
        </w:rPr>
      </w:pPr>
      <w:bookmarkStart w:id="0" w:name="_GoBack"/>
      <w:bookmarkEnd w:id="0"/>
      <w:r w:rsidRPr="00DD14C6">
        <w:rPr>
          <w:lang w:val="ro-RO" w:eastAsia="ro-RO"/>
        </w:rPr>
        <w:t>Carta Universităţii Tehnice „Gheorghe Asachi” din Iaşi</w:t>
      </w:r>
    </w:p>
    <w:p w:rsidR="00BE629D" w:rsidRPr="00DD14C6" w:rsidRDefault="001148C0" w:rsidP="00AA2482">
      <w:pPr>
        <w:autoSpaceDE w:val="0"/>
        <w:autoSpaceDN w:val="0"/>
        <w:adjustRightInd w:val="0"/>
        <w:spacing w:before="40" w:after="40"/>
        <w:jc w:val="right"/>
        <w:rPr>
          <w:b/>
          <w:lang w:val="ro-RO" w:eastAsia="ro-RO"/>
        </w:rPr>
      </w:pPr>
      <w:r w:rsidRPr="00DD14C6">
        <w:rPr>
          <w:b/>
          <w:lang w:val="ro-RO" w:eastAsia="ro-RO"/>
        </w:rPr>
        <w:t>Anexa 5</w:t>
      </w:r>
    </w:p>
    <w:p w:rsidR="00BE629D" w:rsidRPr="00DD14C6" w:rsidRDefault="00BE629D" w:rsidP="00AA2482">
      <w:pPr>
        <w:autoSpaceDE w:val="0"/>
        <w:autoSpaceDN w:val="0"/>
        <w:adjustRightInd w:val="0"/>
        <w:spacing w:before="40" w:after="40"/>
        <w:jc w:val="right"/>
        <w:rPr>
          <w:b/>
          <w:sz w:val="28"/>
          <w:szCs w:val="28"/>
          <w:lang w:val="ro-RO" w:eastAsia="ro-RO"/>
        </w:rPr>
      </w:pPr>
    </w:p>
    <w:p w:rsidR="000D503A" w:rsidRPr="00DD14C6" w:rsidRDefault="000D503A" w:rsidP="00AA2482">
      <w:pPr>
        <w:autoSpaceDE w:val="0"/>
        <w:autoSpaceDN w:val="0"/>
        <w:adjustRightInd w:val="0"/>
        <w:spacing w:before="40" w:after="40"/>
        <w:jc w:val="right"/>
        <w:rPr>
          <w:b/>
          <w:sz w:val="28"/>
          <w:szCs w:val="28"/>
          <w:lang w:val="ro-RO" w:eastAsia="ro-RO"/>
        </w:rPr>
      </w:pPr>
    </w:p>
    <w:p w:rsidR="00A81D0F" w:rsidRDefault="00A81D0F" w:rsidP="00AA2482">
      <w:pPr>
        <w:autoSpaceDE w:val="0"/>
        <w:autoSpaceDN w:val="0"/>
        <w:adjustRightInd w:val="0"/>
        <w:spacing w:before="40" w:after="40"/>
        <w:jc w:val="center"/>
        <w:rPr>
          <w:b/>
          <w:sz w:val="28"/>
          <w:szCs w:val="28"/>
          <w:lang w:val="ro-RO" w:eastAsia="ro-RO"/>
        </w:rPr>
      </w:pPr>
      <w:r w:rsidRPr="00DD14C6">
        <w:rPr>
          <w:b/>
          <w:sz w:val="28"/>
          <w:szCs w:val="28"/>
          <w:lang w:val="ro-RO" w:eastAsia="ro-RO"/>
        </w:rPr>
        <w:t>Lista reglementărilor interne ale Universităţii Tehnice "Gheorghe Asachi" din Iaşi</w:t>
      </w:r>
    </w:p>
    <w:p w:rsidR="000D503A" w:rsidRPr="00DD14C6" w:rsidRDefault="000D503A" w:rsidP="00AA2482">
      <w:pPr>
        <w:autoSpaceDE w:val="0"/>
        <w:autoSpaceDN w:val="0"/>
        <w:adjustRightInd w:val="0"/>
        <w:spacing w:before="40" w:after="40"/>
        <w:jc w:val="center"/>
        <w:rPr>
          <w:b/>
          <w:sz w:val="28"/>
          <w:szCs w:val="28"/>
          <w:lang w:val="ro-RO" w:eastAsia="ro-RO"/>
        </w:rPr>
      </w:pPr>
    </w:p>
    <w:tbl>
      <w:tblPr>
        <w:tblW w:w="10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4"/>
        <w:gridCol w:w="3240"/>
      </w:tblGrid>
      <w:tr w:rsidR="00CD073E" w:rsidRPr="00DD14C6" w:rsidTr="00EB79F4">
        <w:trPr>
          <w:trHeight w:val="461"/>
        </w:trPr>
        <w:tc>
          <w:tcPr>
            <w:tcW w:w="7234" w:type="dxa"/>
            <w:vAlign w:val="center"/>
          </w:tcPr>
          <w:p w:rsidR="00A81D0F" w:rsidRPr="00DD14C6" w:rsidRDefault="00A81D0F" w:rsidP="00AA2482">
            <w:pPr>
              <w:spacing w:before="40" w:after="40"/>
              <w:rPr>
                <w:lang w:val="ro-RO"/>
              </w:rPr>
            </w:pPr>
            <w:r w:rsidRPr="00DD14C6">
              <w:rPr>
                <w:lang w:val="ro-RO"/>
              </w:rPr>
              <w:t>Codul de etic</w:t>
            </w:r>
            <w:r w:rsidR="00C268C4" w:rsidRPr="00DD14C6">
              <w:rPr>
                <w:lang w:val="ro-RO"/>
              </w:rPr>
              <w:t>ă</w:t>
            </w:r>
            <w:r w:rsidRPr="00DD14C6">
              <w:rPr>
                <w:lang w:val="ro-RO"/>
              </w:rPr>
              <w:t xml:space="preserve"> </w:t>
            </w:r>
            <w:r w:rsidR="00470D7C" w:rsidRPr="00DD14C6">
              <w:rPr>
                <w:lang w:val="ro-RO"/>
              </w:rPr>
              <w:t xml:space="preserve">şi deontologie profesională </w:t>
            </w:r>
            <w:r w:rsidRPr="00DD14C6">
              <w:rPr>
                <w:lang w:val="ro-RO"/>
              </w:rPr>
              <w:t>universitar</w:t>
            </w:r>
            <w:r w:rsidR="00C268C4" w:rsidRPr="00DD14C6">
              <w:rPr>
                <w:lang w:val="ro-RO"/>
              </w:rPr>
              <w:t>ă</w:t>
            </w:r>
          </w:p>
        </w:tc>
        <w:tc>
          <w:tcPr>
            <w:tcW w:w="3240" w:type="dxa"/>
            <w:vAlign w:val="center"/>
          </w:tcPr>
          <w:p w:rsidR="00A81D0F" w:rsidRPr="00DD14C6" w:rsidRDefault="005C05A3" w:rsidP="00AA2482">
            <w:pPr>
              <w:spacing w:before="40" w:after="40"/>
              <w:jc w:val="center"/>
              <w:rPr>
                <w:lang w:val="ro-RO"/>
              </w:rPr>
            </w:pPr>
            <w:hyperlink r:id="rId8" w:history="1">
              <w:r w:rsidR="00A81D0F" w:rsidRPr="00DD14C6">
                <w:rPr>
                  <w:lang w:val="ro-RO"/>
                </w:rPr>
                <w:t>TUIASI.COD.01</w:t>
              </w:r>
            </w:hyperlink>
          </w:p>
        </w:tc>
      </w:tr>
      <w:tr w:rsidR="00CD073E" w:rsidRPr="00DD14C6" w:rsidTr="00EB79F4">
        <w:trPr>
          <w:trHeight w:val="461"/>
        </w:trPr>
        <w:tc>
          <w:tcPr>
            <w:tcW w:w="7234" w:type="dxa"/>
            <w:vAlign w:val="center"/>
          </w:tcPr>
          <w:p w:rsidR="00A81D0F" w:rsidRPr="00DD14C6" w:rsidRDefault="00A81D0F" w:rsidP="00AA2482">
            <w:pPr>
              <w:spacing w:before="40" w:after="40"/>
              <w:rPr>
                <w:lang w:val="ro-RO"/>
              </w:rPr>
            </w:pPr>
            <w:r w:rsidRPr="00DD14C6">
              <w:rPr>
                <w:lang w:val="ro-RO"/>
              </w:rPr>
              <w:t>Regulamentul Intern al Universit</w:t>
            </w:r>
            <w:r w:rsidR="00C268C4" w:rsidRPr="00DD14C6">
              <w:rPr>
                <w:lang w:val="ro-RO"/>
              </w:rPr>
              <w:t>ăţ</w:t>
            </w:r>
            <w:r w:rsidRPr="00DD14C6">
              <w:rPr>
                <w:lang w:val="ro-RO"/>
              </w:rPr>
              <w:t>ii Tehnice "Gheorghe Asachi" din Ia</w:t>
            </w:r>
            <w:r w:rsidR="00C268C4" w:rsidRPr="00DD14C6">
              <w:rPr>
                <w:lang w:val="ro-RO"/>
              </w:rPr>
              <w:t>ş</w:t>
            </w:r>
            <w:r w:rsidRPr="00DD14C6">
              <w:rPr>
                <w:lang w:val="ro-RO"/>
              </w:rPr>
              <w:t>i</w:t>
            </w:r>
          </w:p>
        </w:tc>
        <w:tc>
          <w:tcPr>
            <w:tcW w:w="3240" w:type="dxa"/>
            <w:vAlign w:val="center"/>
          </w:tcPr>
          <w:p w:rsidR="00A81D0F" w:rsidRPr="00DD14C6" w:rsidRDefault="005C05A3" w:rsidP="00AA2482">
            <w:pPr>
              <w:spacing w:before="40" w:after="40"/>
              <w:jc w:val="center"/>
              <w:rPr>
                <w:lang w:val="ro-RO"/>
              </w:rPr>
            </w:pPr>
            <w:hyperlink r:id="rId9" w:history="1">
              <w:r w:rsidR="00A81D0F" w:rsidRPr="00DD14C6">
                <w:rPr>
                  <w:lang w:val="ro-RO"/>
                </w:rPr>
                <w:t>REG.01</w:t>
              </w:r>
            </w:hyperlink>
          </w:p>
        </w:tc>
      </w:tr>
      <w:tr w:rsidR="00CD073E" w:rsidRPr="00DD14C6" w:rsidTr="00EB79F4">
        <w:trPr>
          <w:trHeight w:val="461"/>
        </w:trPr>
        <w:tc>
          <w:tcPr>
            <w:tcW w:w="7234" w:type="dxa"/>
            <w:vAlign w:val="center"/>
          </w:tcPr>
          <w:p w:rsidR="00AB6E25" w:rsidRPr="00DD14C6" w:rsidRDefault="00AB6E25" w:rsidP="00AA2482">
            <w:pPr>
              <w:spacing w:before="40" w:after="40"/>
              <w:rPr>
                <w:lang w:val="ro-RO"/>
              </w:rPr>
            </w:pPr>
            <w:r w:rsidRPr="00DD14C6">
              <w:rPr>
                <w:lang w:val="ro-RO"/>
              </w:rPr>
              <w:t>Regulamentul de organizare şi funcţionare a Consiliului de Administraţie</w:t>
            </w:r>
          </w:p>
        </w:tc>
        <w:tc>
          <w:tcPr>
            <w:tcW w:w="3240" w:type="dxa"/>
            <w:vAlign w:val="center"/>
          </w:tcPr>
          <w:p w:rsidR="00AB6E25" w:rsidRPr="00DD14C6" w:rsidRDefault="00AB6E25" w:rsidP="00AA2482">
            <w:pPr>
              <w:spacing w:before="40" w:after="40"/>
              <w:jc w:val="center"/>
              <w:rPr>
                <w:lang w:val="ro-RO"/>
              </w:rPr>
            </w:pPr>
            <w:r w:rsidRPr="00DD14C6">
              <w:rPr>
                <w:lang w:val="ro-RO"/>
              </w:rPr>
              <w:t>TUIASI.REG.02</w:t>
            </w:r>
          </w:p>
        </w:tc>
      </w:tr>
      <w:tr w:rsidR="00CD073E" w:rsidRPr="00DD14C6" w:rsidTr="00EB79F4">
        <w:trPr>
          <w:trHeight w:val="461"/>
        </w:trPr>
        <w:tc>
          <w:tcPr>
            <w:tcW w:w="7234" w:type="dxa"/>
            <w:vAlign w:val="center"/>
          </w:tcPr>
          <w:p w:rsidR="001B1DA3" w:rsidRPr="00DD14C6" w:rsidRDefault="001B1DA3" w:rsidP="00AA2482">
            <w:pPr>
              <w:spacing w:before="40" w:after="40"/>
              <w:rPr>
                <w:lang w:val="ro-RO"/>
              </w:rPr>
            </w:pPr>
            <w:r w:rsidRPr="00DD14C6">
              <w:rPr>
                <w:lang w:val="ro-RO"/>
              </w:rPr>
              <w:t>Regulamentul de organizare şi funcţionare a Direcţiei Generale - Administrative</w:t>
            </w:r>
          </w:p>
        </w:tc>
        <w:tc>
          <w:tcPr>
            <w:tcW w:w="3240" w:type="dxa"/>
            <w:vAlign w:val="center"/>
          </w:tcPr>
          <w:p w:rsidR="001B1DA3" w:rsidRPr="00DD14C6" w:rsidRDefault="001B1DA3" w:rsidP="00AA2482">
            <w:pPr>
              <w:spacing w:before="40" w:after="40"/>
              <w:jc w:val="center"/>
              <w:rPr>
                <w:lang w:val="ro-RO"/>
              </w:rPr>
            </w:pPr>
            <w:r w:rsidRPr="00DD14C6">
              <w:rPr>
                <w:lang w:val="ro-RO"/>
              </w:rPr>
              <w:t>TUIASI.REG.03</w:t>
            </w:r>
          </w:p>
        </w:tc>
      </w:tr>
      <w:tr w:rsidR="00CD073E" w:rsidRPr="00DD14C6" w:rsidTr="00EB79F4">
        <w:trPr>
          <w:trHeight w:val="461"/>
        </w:trPr>
        <w:tc>
          <w:tcPr>
            <w:tcW w:w="7234" w:type="dxa"/>
            <w:vAlign w:val="center"/>
          </w:tcPr>
          <w:p w:rsidR="00CE0065" w:rsidRPr="00DD14C6" w:rsidRDefault="00CE0065" w:rsidP="00AA2482">
            <w:pPr>
              <w:spacing w:before="40" w:after="40"/>
              <w:rPr>
                <w:lang w:val="ro-RO"/>
              </w:rPr>
            </w:pPr>
            <w:r w:rsidRPr="00DD14C6">
              <w:rPr>
                <w:lang w:val="ro-RO"/>
              </w:rPr>
              <w:t>Regulamentul de organizare şi funcţionare a Universităţii Tehnice “Gheorghe Asachi” din Iaşi</w:t>
            </w:r>
          </w:p>
        </w:tc>
        <w:tc>
          <w:tcPr>
            <w:tcW w:w="3240" w:type="dxa"/>
            <w:vAlign w:val="center"/>
          </w:tcPr>
          <w:p w:rsidR="00CE0065" w:rsidRPr="00DD14C6" w:rsidRDefault="00CE0065" w:rsidP="00AA2482">
            <w:pPr>
              <w:spacing w:before="40" w:after="40"/>
              <w:jc w:val="center"/>
              <w:rPr>
                <w:lang w:val="ro-RO"/>
              </w:rPr>
            </w:pPr>
            <w:r w:rsidRPr="00DD14C6">
              <w:rPr>
                <w:lang w:val="ro-RO"/>
              </w:rPr>
              <w:t>TUIASI.REG.04</w:t>
            </w:r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E42392" w:rsidRPr="00DD14C6" w:rsidRDefault="00E42392" w:rsidP="00AA2482">
            <w:pPr>
              <w:spacing w:before="40" w:after="40"/>
              <w:rPr>
                <w:lang w:val="ro-RO"/>
              </w:rPr>
            </w:pPr>
            <w:r w:rsidRPr="00DD14C6">
              <w:rPr>
                <w:lang w:val="ro-RO"/>
              </w:rPr>
              <w:t>Regulamentul de organizare şi funcţionare a Senatului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42392" w:rsidRPr="00DD14C6" w:rsidRDefault="00F76001" w:rsidP="00AA2482">
            <w:pPr>
              <w:spacing w:before="40" w:after="40"/>
              <w:jc w:val="center"/>
              <w:rPr>
                <w:lang w:val="ro-RO"/>
              </w:rPr>
            </w:pPr>
            <w:r w:rsidRPr="00DD14C6">
              <w:rPr>
                <w:lang w:val="ro-RO"/>
              </w:rPr>
              <w:t>TUIASI.REG.05</w:t>
            </w:r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4D4AF5" w:rsidRPr="00DD14C6" w:rsidRDefault="00E52FDF" w:rsidP="00AA2482">
            <w:pPr>
              <w:spacing w:before="40" w:after="40"/>
              <w:rPr>
                <w:lang w:val="ro-RO"/>
              </w:rPr>
            </w:pPr>
            <w:r w:rsidRPr="00DD14C6">
              <w:rPr>
                <w:lang w:val="ro-RO"/>
              </w:rPr>
              <w:t>Regulamentul de organizare</w:t>
            </w:r>
            <w:r w:rsidR="004D4AF5" w:rsidRPr="00DD14C6">
              <w:rPr>
                <w:lang w:val="ro-RO"/>
              </w:rPr>
              <w:t xml:space="preserve"> şi funcţionar</w:t>
            </w:r>
            <w:r w:rsidRPr="00DD14C6">
              <w:rPr>
                <w:lang w:val="ro-RO"/>
              </w:rPr>
              <w:t xml:space="preserve">e </w:t>
            </w:r>
            <w:r w:rsidR="004D4AF5" w:rsidRPr="00DD14C6">
              <w:rPr>
                <w:lang w:val="ro-RO"/>
              </w:rPr>
              <w:t>a Comisiei pentru Evaluarea şi Asigurarea Calităţii</w:t>
            </w:r>
            <w:r w:rsidRPr="00DD14C6">
              <w:rPr>
                <w:lang w:val="ro-RO"/>
              </w:rPr>
              <w:t xml:space="preserve"> - CEAC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D4AF5" w:rsidRPr="00DD14C6" w:rsidRDefault="004D4AF5" w:rsidP="00AA2482">
            <w:pPr>
              <w:spacing w:before="40" w:after="40"/>
              <w:jc w:val="center"/>
              <w:rPr>
                <w:lang w:val="ro-RO"/>
              </w:rPr>
            </w:pPr>
            <w:r w:rsidRPr="00DD14C6">
              <w:rPr>
                <w:lang w:val="ro-RO"/>
              </w:rPr>
              <w:t>REG.06</w:t>
            </w:r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E52FDF" w:rsidRPr="008723A0" w:rsidRDefault="00E52FDF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Regulamentul</w:t>
            </w:r>
            <w:r w:rsidRPr="008723A0">
              <w:rPr>
                <w:lang w:val="ro-RO" w:eastAsia="ro-RO"/>
              </w:rPr>
              <w:t xml:space="preserve"> de </w:t>
            </w:r>
            <w:r w:rsidRPr="00DD14C6">
              <w:rPr>
                <w:lang w:val="ro-RO" w:eastAsia="ro-RO"/>
              </w:rPr>
              <w:t>organizare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şi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funcţionare</w:t>
            </w:r>
            <w:r w:rsidRPr="008723A0">
              <w:rPr>
                <w:lang w:val="ro-RO" w:eastAsia="ro-RO"/>
              </w:rPr>
              <w:t xml:space="preserve"> a </w:t>
            </w:r>
            <w:r w:rsidRPr="00DD14C6">
              <w:rPr>
                <w:lang w:val="ro-RO" w:eastAsia="ro-RO"/>
              </w:rPr>
              <w:t>Departamentului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pentru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Evaluarea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şi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Asigurarea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Calităţii</w:t>
            </w:r>
            <w:r w:rsidRPr="008723A0">
              <w:rPr>
                <w:lang w:val="ro-RO" w:eastAsia="ro-RO"/>
              </w:rPr>
              <w:t xml:space="preserve"> – DEAC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2FDF" w:rsidRPr="008723A0" w:rsidRDefault="00E52FDF" w:rsidP="00AA2482">
            <w:pPr>
              <w:spacing w:before="40" w:after="40"/>
              <w:jc w:val="center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REG.07</w:t>
            </w:r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E52FDF" w:rsidRPr="008723A0" w:rsidRDefault="00E52FDF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Regulamentul</w:t>
            </w:r>
            <w:r w:rsidRPr="008723A0">
              <w:rPr>
                <w:lang w:val="ro-RO" w:eastAsia="ro-RO"/>
              </w:rPr>
              <w:t xml:space="preserve"> de </w:t>
            </w:r>
            <w:r w:rsidRPr="00DD14C6">
              <w:rPr>
                <w:lang w:val="ro-RO" w:eastAsia="ro-RO"/>
              </w:rPr>
              <w:t>organizare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şi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funcţionare</w:t>
            </w:r>
            <w:r w:rsidRPr="008723A0">
              <w:rPr>
                <w:lang w:val="ro-RO" w:eastAsia="ro-RO"/>
              </w:rPr>
              <w:t xml:space="preserve"> a </w:t>
            </w:r>
            <w:r w:rsidRPr="00DD14C6">
              <w:rPr>
                <w:lang w:val="ro-RO" w:eastAsia="ro-RO"/>
              </w:rPr>
              <w:t>Departamentului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pentru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Pregătirea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Personalului</w:t>
            </w:r>
            <w:r w:rsidRPr="008723A0">
              <w:rPr>
                <w:lang w:val="ro-RO" w:eastAsia="ro-RO"/>
              </w:rPr>
              <w:t xml:space="preserve"> Didactic</w:t>
            </w:r>
            <w:r w:rsidR="009F5D62">
              <w:rPr>
                <w:lang w:val="ro-RO" w:eastAsia="ro-RO"/>
              </w:rPr>
              <w:t xml:space="preserve"> </w:t>
            </w:r>
            <w:r w:rsidRPr="008723A0">
              <w:rPr>
                <w:lang w:val="ro-RO" w:eastAsia="ro-RO"/>
              </w:rPr>
              <w:t>-</w:t>
            </w:r>
            <w:r w:rsidR="009F5D62">
              <w:rPr>
                <w:lang w:val="ro-RO" w:eastAsia="ro-RO"/>
              </w:rPr>
              <w:t xml:space="preserve"> </w:t>
            </w:r>
            <w:r w:rsidRPr="008723A0">
              <w:rPr>
                <w:lang w:val="ro-RO" w:eastAsia="ro-RO"/>
              </w:rPr>
              <w:t>DPPD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2FDF" w:rsidRPr="008723A0" w:rsidRDefault="00E52FDF" w:rsidP="00AA2482">
            <w:pPr>
              <w:spacing w:before="40" w:after="40"/>
              <w:jc w:val="center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REG.08</w:t>
            </w:r>
          </w:p>
        </w:tc>
      </w:tr>
      <w:tr w:rsidR="00CD073E" w:rsidRPr="00DD14C6" w:rsidTr="0024373D">
        <w:trPr>
          <w:trHeight w:val="461"/>
        </w:trPr>
        <w:tc>
          <w:tcPr>
            <w:tcW w:w="7234" w:type="dxa"/>
          </w:tcPr>
          <w:p w:rsidR="00E52FDF" w:rsidRPr="008723A0" w:rsidRDefault="00E52FDF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Regulamentul</w:t>
            </w:r>
            <w:r w:rsidRPr="008723A0">
              <w:rPr>
                <w:lang w:val="ro-RO" w:eastAsia="ro-RO"/>
              </w:rPr>
              <w:t xml:space="preserve"> de </w:t>
            </w:r>
            <w:r w:rsidRPr="00DD14C6">
              <w:rPr>
                <w:lang w:val="ro-RO" w:eastAsia="ro-RO"/>
              </w:rPr>
              <w:t>organizare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şi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funcţionare</w:t>
            </w:r>
            <w:r w:rsidRPr="008723A0">
              <w:rPr>
                <w:lang w:val="ro-RO" w:eastAsia="ro-RO"/>
              </w:rPr>
              <w:t xml:space="preserve"> a </w:t>
            </w:r>
            <w:r w:rsidRPr="00DD14C6">
              <w:rPr>
                <w:lang w:val="ro-RO" w:eastAsia="ro-RO"/>
              </w:rPr>
              <w:t>Comisiei</w:t>
            </w:r>
            <w:r w:rsidRPr="008723A0">
              <w:rPr>
                <w:lang w:val="ro-RO" w:eastAsia="ro-RO"/>
              </w:rPr>
              <w:t xml:space="preserve"> de </w:t>
            </w:r>
            <w:r w:rsidRPr="00DD14C6">
              <w:rPr>
                <w:lang w:val="ro-RO" w:eastAsia="ro-RO"/>
              </w:rPr>
              <w:t>Monitorizare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2FDF" w:rsidRPr="008723A0" w:rsidRDefault="00E52FDF" w:rsidP="00AA2482">
            <w:pPr>
              <w:spacing w:before="40" w:after="40"/>
              <w:jc w:val="center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REG.09</w:t>
            </w:r>
          </w:p>
        </w:tc>
      </w:tr>
      <w:tr w:rsidR="00CD073E" w:rsidRPr="00DD14C6" w:rsidTr="0024373D">
        <w:trPr>
          <w:trHeight w:val="461"/>
        </w:trPr>
        <w:tc>
          <w:tcPr>
            <w:tcW w:w="7234" w:type="dxa"/>
          </w:tcPr>
          <w:p w:rsidR="00E52FDF" w:rsidRPr="008723A0" w:rsidRDefault="00E52FDF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Regulamentul</w:t>
            </w:r>
            <w:r w:rsidRPr="008723A0">
              <w:rPr>
                <w:lang w:val="ro-RO" w:eastAsia="ro-RO"/>
              </w:rPr>
              <w:t xml:space="preserve"> de </w:t>
            </w:r>
            <w:r w:rsidRPr="00DD14C6">
              <w:rPr>
                <w:lang w:val="ro-RO" w:eastAsia="ro-RO"/>
              </w:rPr>
              <w:t>organizare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şi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funcţionare</w:t>
            </w:r>
            <w:r w:rsidRPr="008723A0">
              <w:rPr>
                <w:lang w:val="ro-RO" w:eastAsia="ro-RO"/>
              </w:rPr>
              <w:t xml:space="preserve"> a </w:t>
            </w:r>
            <w:r w:rsidRPr="00DD14C6">
              <w:rPr>
                <w:lang w:val="ro-RO" w:eastAsia="ro-RO"/>
              </w:rPr>
              <w:t>Echipei</w:t>
            </w:r>
            <w:r w:rsidRPr="008723A0">
              <w:rPr>
                <w:lang w:val="ro-RO" w:eastAsia="ro-RO"/>
              </w:rPr>
              <w:t xml:space="preserve"> de </w:t>
            </w:r>
            <w:r w:rsidRPr="00DD14C6">
              <w:rPr>
                <w:lang w:val="ro-RO" w:eastAsia="ro-RO"/>
              </w:rPr>
              <w:t>Gestionare</w:t>
            </w:r>
            <w:r w:rsidRPr="008723A0">
              <w:rPr>
                <w:lang w:val="ro-RO" w:eastAsia="ro-RO"/>
              </w:rPr>
              <w:t xml:space="preserve"> a </w:t>
            </w:r>
            <w:r w:rsidRPr="00DD14C6">
              <w:rPr>
                <w:lang w:val="ro-RO" w:eastAsia="ro-RO"/>
              </w:rPr>
              <w:t>Riscurilor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2FDF" w:rsidRPr="008723A0" w:rsidRDefault="00E52FDF" w:rsidP="00AA2482">
            <w:pPr>
              <w:spacing w:before="40" w:after="40"/>
              <w:jc w:val="center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REG.10</w:t>
            </w:r>
          </w:p>
        </w:tc>
      </w:tr>
      <w:tr w:rsidR="00CD073E" w:rsidRPr="00DD14C6" w:rsidTr="0024373D">
        <w:trPr>
          <w:trHeight w:val="461"/>
        </w:trPr>
        <w:tc>
          <w:tcPr>
            <w:tcW w:w="7234" w:type="dxa"/>
          </w:tcPr>
          <w:p w:rsidR="00E52FDF" w:rsidRPr="008723A0" w:rsidRDefault="00E52FDF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Regulamentul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privind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organizarea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și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desfășurarea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activităţilor</w:t>
            </w:r>
            <w:r w:rsidRPr="008723A0">
              <w:rPr>
                <w:lang w:val="ro-RO" w:eastAsia="ro-RO"/>
              </w:rPr>
              <w:t xml:space="preserve"> de </w:t>
            </w:r>
            <w:r w:rsidRPr="00DD14C6">
              <w:rPr>
                <w:lang w:val="ro-RO" w:eastAsia="ro-RO"/>
              </w:rPr>
              <w:t>studii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universitare</w:t>
            </w:r>
            <w:r w:rsidRPr="008723A0">
              <w:rPr>
                <w:lang w:val="ro-RO" w:eastAsia="ro-RO"/>
              </w:rPr>
              <w:t xml:space="preserve"> de </w:t>
            </w:r>
            <w:r w:rsidRPr="00DD14C6">
              <w:rPr>
                <w:lang w:val="ro-RO" w:eastAsia="ro-RO"/>
              </w:rPr>
              <w:t>doctorat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2FDF" w:rsidRPr="008723A0" w:rsidRDefault="005C05A3" w:rsidP="00AA2482">
            <w:pPr>
              <w:spacing w:before="40" w:after="40"/>
              <w:jc w:val="center"/>
              <w:rPr>
                <w:lang w:val="ro-RO" w:eastAsia="ro-RO"/>
              </w:rPr>
            </w:pPr>
            <w:hyperlink r:id="rId10" w:history="1">
              <w:r w:rsidR="00E52FDF" w:rsidRPr="00DD14C6">
                <w:rPr>
                  <w:lang w:val="ro-RO" w:eastAsia="ro-RO"/>
                </w:rPr>
                <w:t>REG.11</w:t>
              </w:r>
            </w:hyperlink>
          </w:p>
        </w:tc>
      </w:tr>
      <w:tr w:rsidR="00CD073E" w:rsidRPr="00DD14C6" w:rsidTr="0024373D">
        <w:trPr>
          <w:trHeight w:val="461"/>
        </w:trPr>
        <w:tc>
          <w:tcPr>
            <w:tcW w:w="7234" w:type="dxa"/>
          </w:tcPr>
          <w:p w:rsidR="00E52FDF" w:rsidRPr="008723A0" w:rsidRDefault="00E52FDF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Regulamentul</w:t>
            </w:r>
            <w:r w:rsidRPr="008723A0">
              <w:rPr>
                <w:lang w:val="ro-RO" w:eastAsia="ro-RO"/>
              </w:rPr>
              <w:t xml:space="preserve"> de </w:t>
            </w:r>
            <w:r w:rsidRPr="00DD14C6">
              <w:rPr>
                <w:lang w:val="ro-RO" w:eastAsia="ro-RO"/>
              </w:rPr>
              <w:t>organizare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şi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funcţionare</w:t>
            </w:r>
            <w:r w:rsidRPr="008723A0">
              <w:rPr>
                <w:lang w:val="ro-RO" w:eastAsia="ro-RO"/>
              </w:rPr>
              <w:t xml:space="preserve"> a </w:t>
            </w:r>
            <w:r w:rsidRPr="00DD14C6">
              <w:rPr>
                <w:lang w:val="ro-RO" w:eastAsia="ro-RO"/>
              </w:rPr>
              <w:t>Direcţiei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Economice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2FDF" w:rsidRPr="008723A0" w:rsidRDefault="00E52FDF" w:rsidP="00AA2482">
            <w:pPr>
              <w:spacing w:before="40" w:after="40"/>
              <w:jc w:val="center"/>
              <w:rPr>
                <w:lang w:val="ro-RO" w:eastAsia="ro-RO"/>
              </w:rPr>
            </w:pPr>
            <w:r w:rsidRPr="008723A0">
              <w:rPr>
                <w:lang w:val="ro-RO" w:eastAsia="ro-RO"/>
              </w:rPr>
              <w:t>REG.12</w:t>
            </w:r>
          </w:p>
        </w:tc>
      </w:tr>
      <w:tr w:rsidR="00CD073E" w:rsidRPr="00DD14C6" w:rsidTr="0024373D">
        <w:trPr>
          <w:trHeight w:val="461"/>
        </w:trPr>
        <w:tc>
          <w:tcPr>
            <w:tcW w:w="7234" w:type="dxa"/>
          </w:tcPr>
          <w:p w:rsidR="00E52FDF" w:rsidRPr="008723A0" w:rsidRDefault="00E52FDF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Regulamentul</w:t>
            </w:r>
            <w:r w:rsidRPr="008723A0">
              <w:rPr>
                <w:lang w:val="ro-RO" w:eastAsia="ro-RO"/>
              </w:rPr>
              <w:t xml:space="preserve"> de </w:t>
            </w:r>
            <w:r w:rsidRPr="00DD14C6">
              <w:rPr>
                <w:lang w:val="ro-RO" w:eastAsia="ro-RO"/>
              </w:rPr>
              <w:t>organizare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şi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funcţionare</w:t>
            </w:r>
            <w:r w:rsidRPr="008723A0">
              <w:rPr>
                <w:lang w:val="ro-RO" w:eastAsia="ro-RO"/>
              </w:rPr>
              <w:t xml:space="preserve"> a </w:t>
            </w:r>
            <w:r w:rsidRPr="00DD14C6">
              <w:rPr>
                <w:lang w:val="ro-RO" w:eastAsia="ro-RO"/>
              </w:rPr>
              <w:t>Facultăţii</w:t>
            </w:r>
            <w:r w:rsidRPr="008723A0">
              <w:rPr>
                <w:lang w:val="ro-RO" w:eastAsia="ro-RO"/>
              </w:rPr>
              <w:t xml:space="preserve"> de </w:t>
            </w:r>
            <w:r w:rsidRPr="00DD14C6">
              <w:rPr>
                <w:lang w:val="ro-RO" w:eastAsia="ro-RO"/>
              </w:rPr>
              <w:t>Ştiinţa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şi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Ingineria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Materialelor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2FDF" w:rsidRPr="008723A0" w:rsidRDefault="005C05A3" w:rsidP="00AA2482">
            <w:pPr>
              <w:spacing w:before="40" w:after="40"/>
              <w:jc w:val="center"/>
              <w:rPr>
                <w:lang w:val="ro-RO" w:eastAsia="ro-RO"/>
              </w:rPr>
            </w:pPr>
            <w:hyperlink r:id="rId11" w:history="1">
              <w:r w:rsidR="00E52FDF" w:rsidRPr="00DD14C6">
                <w:rPr>
                  <w:lang w:val="ro-RO" w:eastAsia="ro-RO"/>
                </w:rPr>
                <w:t>REG.13</w:t>
              </w:r>
            </w:hyperlink>
          </w:p>
        </w:tc>
      </w:tr>
      <w:tr w:rsidR="00CD073E" w:rsidRPr="00DD14C6" w:rsidTr="0024373D">
        <w:trPr>
          <w:trHeight w:val="461"/>
        </w:trPr>
        <w:tc>
          <w:tcPr>
            <w:tcW w:w="7234" w:type="dxa"/>
          </w:tcPr>
          <w:p w:rsidR="00E52FDF" w:rsidRPr="008723A0" w:rsidRDefault="00E52FDF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Regulamentul</w:t>
            </w:r>
            <w:r w:rsidRPr="008723A0">
              <w:rPr>
                <w:lang w:val="ro-RO" w:eastAsia="ro-RO"/>
              </w:rPr>
              <w:t xml:space="preserve"> de </w:t>
            </w:r>
            <w:r w:rsidRPr="00DD14C6">
              <w:rPr>
                <w:lang w:val="ro-RO" w:eastAsia="ro-RO"/>
              </w:rPr>
              <w:t>organizare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şi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funcţionare</w:t>
            </w:r>
            <w:r w:rsidRPr="008723A0">
              <w:rPr>
                <w:lang w:val="ro-RO" w:eastAsia="ro-RO"/>
              </w:rPr>
              <w:t xml:space="preserve"> a </w:t>
            </w:r>
            <w:r w:rsidRPr="00DD14C6">
              <w:rPr>
                <w:lang w:val="ro-RO" w:eastAsia="ro-RO"/>
              </w:rPr>
              <w:t>Serviciului</w:t>
            </w:r>
            <w:r w:rsidRPr="008723A0">
              <w:rPr>
                <w:lang w:val="ro-RO" w:eastAsia="ro-RO"/>
              </w:rPr>
              <w:t xml:space="preserve"> Intern de </w:t>
            </w:r>
            <w:r w:rsidRPr="00DD14C6">
              <w:rPr>
                <w:lang w:val="ro-RO" w:eastAsia="ro-RO"/>
              </w:rPr>
              <w:t>Prevenire</w:t>
            </w:r>
            <w:r w:rsidRPr="008723A0">
              <w:rPr>
                <w:lang w:val="ro-RO" w:eastAsia="ro-RO"/>
              </w:rPr>
              <w:t xml:space="preserve">, </w:t>
            </w:r>
            <w:r w:rsidRPr="00DD14C6">
              <w:rPr>
                <w:lang w:val="ro-RO" w:eastAsia="ro-RO"/>
              </w:rPr>
              <w:t>Protecţie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şi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Situaţii</w:t>
            </w:r>
            <w:r w:rsidRPr="008723A0">
              <w:rPr>
                <w:lang w:val="ro-RO" w:eastAsia="ro-RO"/>
              </w:rPr>
              <w:t xml:space="preserve"> de </w:t>
            </w:r>
            <w:r w:rsidRPr="00DD14C6">
              <w:rPr>
                <w:lang w:val="ro-RO" w:eastAsia="ro-RO"/>
              </w:rPr>
              <w:t>Urgenţă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2FDF" w:rsidRPr="008723A0" w:rsidRDefault="00E52FDF" w:rsidP="00AA2482">
            <w:pPr>
              <w:spacing w:before="40" w:after="40"/>
              <w:jc w:val="center"/>
              <w:rPr>
                <w:lang w:val="ro-RO" w:eastAsia="ro-RO"/>
              </w:rPr>
            </w:pPr>
            <w:r w:rsidRPr="008723A0">
              <w:rPr>
                <w:lang w:val="ro-RO" w:eastAsia="ro-RO"/>
              </w:rPr>
              <w:t>REG.14</w:t>
            </w:r>
          </w:p>
        </w:tc>
      </w:tr>
      <w:tr w:rsidR="00CD073E" w:rsidRPr="00DD14C6" w:rsidTr="0024373D">
        <w:trPr>
          <w:trHeight w:val="461"/>
        </w:trPr>
        <w:tc>
          <w:tcPr>
            <w:tcW w:w="7234" w:type="dxa"/>
          </w:tcPr>
          <w:p w:rsidR="00E52FDF" w:rsidRPr="008723A0" w:rsidRDefault="00E52FDF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Regulamentul</w:t>
            </w:r>
            <w:r w:rsidRPr="008723A0">
              <w:rPr>
                <w:lang w:val="ro-RO" w:eastAsia="ro-RO"/>
              </w:rPr>
              <w:t xml:space="preserve"> de </w:t>
            </w:r>
            <w:r w:rsidRPr="00DD14C6">
              <w:rPr>
                <w:lang w:val="ro-RO" w:eastAsia="ro-RO"/>
              </w:rPr>
              <w:t>organizare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şi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funcţionare</w:t>
            </w:r>
            <w:r w:rsidRPr="008723A0">
              <w:rPr>
                <w:lang w:val="ro-RO" w:eastAsia="ro-RO"/>
              </w:rPr>
              <w:t xml:space="preserve"> a </w:t>
            </w:r>
            <w:r w:rsidRPr="00DD14C6">
              <w:rPr>
                <w:lang w:val="ro-RO" w:eastAsia="ro-RO"/>
              </w:rPr>
              <w:t>Serviciului</w:t>
            </w:r>
            <w:r w:rsidRPr="008723A0">
              <w:rPr>
                <w:lang w:val="ro-RO" w:eastAsia="ro-RO"/>
              </w:rPr>
              <w:t xml:space="preserve"> de </w:t>
            </w:r>
            <w:r w:rsidRPr="00DD14C6">
              <w:rPr>
                <w:lang w:val="ro-RO" w:eastAsia="ro-RO"/>
              </w:rPr>
              <w:t>Pază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2FDF" w:rsidRPr="008723A0" w:rsidRDefault="00E52FDF" w:rsidP="00AA2482">
            <w:pPr>
              <w:spacing w:before="40" w:after="40"/>
              <w:jc w:val="center"/>
              <w:rPr>
                <w:lang w:val="ro-RO" w:eastAsia="ro-RO"/>
              </w:rPr>
            </w:pPr>
            <w:r w:rsidRPr="008723A0">
              <w:rPr>
                <w:lang w:val="ro-RO" w:eastAsia="ro-RO"/>
              </w:rPr>
              <w:t>REG.15</w:t>
            </w:r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E52FDF" w:rsidRPr="008723A0" w:rsidRDefault="00E52FDF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Procedura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privind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elaborarea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procedurilor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şi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instrucţiunilor</w:t>
            </w:r>
            <w:r w:rsidRPr="008723A0">
              <w:rPr>
                <w:lang w:val="ro-RO" w:eastAsia="ro-RO"/>
              </w:rPr>
              <w:t xml:space="preserve"> de </w:t>
            </w:r>
            <w:r w:rsidRPr="00DD14C6">
              <w:rPr>
                <w:lang w:val="ro-RO" w:eastAsia="ro-RO"/>
              </w:rPr>
              <w:t>lucru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2FDF" w:rsidRPr="008723A0" w:rsidRDefault="005C05A3" w:rsidP="00AA2482">
            <w:pPr>
              <w:spacing w:before="40" w:after="40"/>
              <w:jc w:val="center"/>
              <w:rPr>
                <w:lang w:val="ro-RO" w:eastAsia="ro-RO"/>
              </w:rPr>
            </w:pPr>
            <w:hyperlink r:id="rId12" w:history="1">
              <w:r w:rsidR="00E52FDF" w:rsidRPr="00DD14C6">
                <w:rPr>
                  <w:lang w:val="ro-RO" w:eastAsia="ro-RO"/>
                </w:rPr>
                <w:t>PS.01</w:t>
              </w:r>
            </w:hyperlink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E52FDF" w:rsidRPr="008723A0" w:rsidRDefault="00E52FDF" w:rsidP="00AA2482">
            <w:pPr>
              <w:spacing w:before="40" w:after="40"/>
              <w:rPr>
                <w:lang w:val="ro-RO" w:eastAsia="ro-RO"/>
              </w:rPr>
            </w:pPr>
            <w:r w:rsidRPr="008723A0">
              <w:rPr>
                <w:lang w:val="ro-RO" w:eastAsia="ro-RO"/>
              </w:rPr>
              <w:t>Procedura privind evaluarea sistemului de control intern managerial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2FDF" w:rsidRPr="008723A0" w:rsidRDefault="00E52FDF" w:rsidP="00AA2482">
            <w:pPr>
              <w:spacing w:before="40" w:after="40"/>
              <w:jc w:val="center"/>
              <w:rPr>
                <w:lang w:val="ro-RO" w:eastAsia="ro-RO"/>
              </w:rPr>
            </w:pPr>
            <w:r w:rsidRPr="008723A0">
              <w:rPr>
                <w:lang w:val="ro-RO" w:eastAsia="ro-RO"/>
              </w:rPr>
              <w:t>PS.05</w:t>
            </w:r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E52FDF" w:rsidRPr="008723A0" w:rsidRDefault="00E52FDF" w:rsidP="00AA2482">
            <w:pPr>
              <w:spacing w:before="40" w:after="40"/>
              <w:rPr>
                <w:lang w:val="ro-RO" w:eastAsia="ro-RO"/>
              </w:rPr>
            </w:pPr>
            <w:r w:rsidRPr="008723A0">
              <w:rPr>
                <w:lang w:val="ro-RO" w:eastAsia="ro-RO"/>
              </w:rPr>
              <w:t>Procedura privind managementul funcţiilor sensibile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2FDF" w:rsidRPr="008723A0" w:rsidRDefault="00E52FDF" w:rsidP="00AA2482">
            <w:pPr>
              <w:spacing w:before="40" w:after="40"/>
              <w:jc w:val="center"/>
              <w:rPr>
                <w:lang w:val="ro-RO" w:eastAsia="ro-RO"/>
              </w:rPr>
            </w:pPr>
            <w:r w:rsidRPr="008723A0">
              <w:rPr>
                <w:lang w:val="ro-RO" w:eastAsia="ro-RO"/>
              </w:rPr>
              <w:t>PS.06</w:t>
            </w:r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E52FDF" w:rsidRPr="008723A0" w:rsidRDefault="00E52FDF" w:rsidP="00AA2482">
            <w:pPr>
              <w:spacing w:before="40" w:after="40"/>
              <w:rPr>
                <w:lang w:val="ro-RO" w:eastAsia="ro-RO"/>
              </w:rPr>
            </w:pPr>
            <w:r w:rsidRPr="008723A0">
              <w:rPr>
                <w:lang w:val="ro-RO" w:eastAsia="ro-RO"/>
              </w:rPr>
              <w:t>Procedură operaţională privind delegarea sarcinilor şi limitele competenţelor şi responsabilităţilor delegate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2FDF" w:rsidRPr="008723A0" w:rsidRDefault="005C05A3" w:rsidP="00AA2482">
            <w:pPr>
              <w:spacing w:before="40" w:after="40"/>
              <w:jc w:val="center"/>
              <w:rPr>
                <w:lang w:val="ro-RO" w:eastAsia="ro-RO"/>
              </w:rPr>
            </w:pPr>
            <w:hyperlink r:id="rId13" w:history="1">
              <w:r w:rsidR="00E52FDF" w:rsidRPr="00DD14C6">
                <w:rPr>
                  <w:lang w:val="ro-RO" w:eastAsia="ro-RO"/>
                </w:rPr>
                <w:t>PS.07</w:t>
              </w:r>
            </w:hyperlink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E52FDF" w:rsidRPr="008723A0" w:rsidRDefault="00E52FDF" w:rsidP="00AA2482">
            <w:pPr>
              <w:spacing w:before="40" w:after="40"/>
              <w:rPr>
                <w:lang w:val="ro-RO" w:eastAsia="ro-RO"/>
              </w:rPr>
            </w:pPr>
            <w:r w:rsidRPr="008723A0">
              <w:rPr>
                <w:lang w:val="ro-RO" w:eastAsia="ro-RO"/>
              </w:rPr>
              <w:t>Procedura privind managementul riscurilor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2FDF" w:rsidRPr="008723A0" w:rsidRDefault="00E52FDF" w:rsidP="00AA2482">
            <w:pPr>
              <w:spacing w:before="40" w:after="40"/>
              <w:jc w:val="center"/>
              <w:rPr>
                <w:lang w:val="ro-RO" w:eastAsia="ro-RO"/>
              </w:rPr>
            </w:pPr>
            <w:r w:rsidRPr="008723A0">
              <w:rPr>
                <w:lang w:val="ro-RO" w:eastAsia="ro-RO"/>
              </w:rPr>
              <w:t>PS.08</w:t>
            </w:r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446B4B" w:rsidRPr="00DD14C6" w:rsidRDefault="00446B4B" w:rsidP="00AA2482">
            <w:pPr>
              <w:spacing w:before="40" w:after="40"/>
              <w:rPr>
                <w:lang w:val="ro-RO"/>
              </w:rPr>
            </w:pPr>
            <w:r w:rsidRPr="00DD14C6">
              <w:rPr>
                <w:lang w:val="ro-RO"/>
              </w:rPr>
              <w:t>Regulament de funcţionare a Comisiei de etică universitară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46B4B" w:rsidRPr="00DD14C6" w:rsidRDefault="005C05A3" w:rsidP="00AA2482">
            <w:pPr>
              <w:spacing w:before="40" w:after="40"/>
              <w:jc w:val="center"/>
              <w:rPr>
                <w:lang w:val="ro-RO"/>
              </w:rPr>
            </w:pPr>
            <w:hyperlink r:id="rId14" w:history="1">
              <w:r w:rsidR="00446B4B" w:rsidRPr="00DD14C6">
                <w:rPr>
                  <w:lang w:val="ro-RO"/>
                </w:rPr>
                <w:t>TUIASI.POM.02</w:t>
              </w:r>
            </w:hyperlink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446B4B" w:rsidRPr="00DD14C6" w:rsidRDefault="00446B4B" w:rsidP="00AA2482">
            <w:pPr>
              <w:spacing w:before="40" w:after="40"/>
              <w:rPr>
                <w:lang w:val="ro-RO"/>
              </w:rPr>
            </w:pPr>
            <w:r w:rsidRPr="00DD14C6">
              <w:rPr>
                <w:lang w:val="ro-RO"/>
              </w:rPr>
              <w:t>Procedură referitoare la procesul de constituire şi de alegere a structurilor şi funcţiilor de conducere academică pentru legislatura 2016-2020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46B4B" w:rsidRPr="00DD14C6" w:rsidRDefault="005C05A3" w:rsidP="00AA2482">
            <w:pPr>
              <w:spacing w:before="40" w:after="40"/>
              <w:jc w:val="center"/>
              <w:rPr>
                <w:lang w:val="ro-RO"/>
              </w:rPr>
            </w:pPr>
            <w:hyperlink r:id="rId15" w:history="1">
              <w:r w:rsidR="00446B4B" w:rsidRPr="00DD14C6">
                <w:rPr>
                  <w:lang w:val="ro-RO"/>
                </w:rPr>
                <w:t>TUIASI.POM.05</w:t>
              </w:r>
            </w:hyperlink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446B4B" w:rsidRPr="00DD14C6" w:rsidRDefault="00446B4B" w:rsidP="00AA2482">
            <w:pPr>
              <w:spacing w:before="40" w:after="40"/>
              <w:rPr>
                <w:lang w:val="ro-RO"/>
              </w:rPr>
            </w:pPr>
            <w:r w:rsidRPr="00DD14C6">
              <w:rPr>
                <w:lang w:val="ro-RO"/>
              </w:rPr>
              <w:lastRenderedPageBreak/>
              <w:t>Procedura pentru elaborarea şi susţinerea tezei de doctorat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46B4B" w:rsidRPr="00DD14C6" w:rsidRDefault="00446B4B" w:rsidP="00AA2482">
            <w:pPr>
              <w:spacing w:before="40" w:after="40"/>
              <w:jc w:val="center"/>
              <w:rPr>
                <w:lang w:val="ro-RO"/>
              </w:rPr>
            </w:pPr>
            <w:r w:rsidRPr="00DD14C6">
              <w:rPr>
                <w:lang w:val="ro-RO"/>
              </w:rPr>
              <w:t>PO.CSUD.01</w:t>
            </w:r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446B4B" w:rsidRPr="00DD14C6" w:rsidRDefault="00446B4B" w:rsidP="00AA2482">
            <w:pPr>
              <w:spacing w:before="40" w:after="40"/>
              <w:rPr>
                <w:lang w:val="ro-RO"/>
              </w:rPr>
            </w:pPr>
            <w:r w:rsidRPr="00DD14C6">
              <w:rPr>
                <w:lang w:val="ro-RO"/>
              </w:rPr>
              <w:t>Procedura de organizare şi desfăşurare a admiterii în ciclul pentru studii universitare de doctorat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46B4B" w:rsidRPr="00DD14C6" w:rsidRDefault="00446B4B" w:rsidP="00AA2482">
            <w:pPr>
              <w:spacing w:before="40" w:after="40"/>
              <w:jc w:val="center"/>
              <w:rPr>
                <w:lang w:val="ro-RO"/>
              </w:rPr>
            </w:pPr>
            <w:r w:rsidRPr="00DD14C6">
              <w:rPr>
                <w:lang w:val="ro-RO"/>
              </w:rPr>
              <w:t>PO.CSUD.02</w:t>
            </w:r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446B4B" w:rsidRPr="00DD14C6" w:rsidRDefault="00446B4B" w:rsidP="00AA2482">
            <w:pPr>
              <w:spacing w:before="40" w:after="40"/>
              <w:rPr>
                <w:lang w:val="ro-RO"/>
              </w:rPr>
            </w:pPr>
            <w:r w:rsidRPr="00DD14C6">
              <w:rPr>
                <w:lang w:val="ro-RO"/>
              </w:rPr>
              <w:t>Procedura privind recunoaşterea calităţii de conducător de doctorat obţinută în străinătate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46B4B" w:rsidRPr="00DD14C6" w:rsidRDefault="00446B4B" w:rsidP="00AA2482">
            <w:pPr>
              <w:spacing w:before="40" w:after="40"/>
              <w:jc w:val="center"/>
              <w:rPr>
                <w:lang w:val="ro-RO"/>
              </w:rPr>
            </w:pPr>
            <w:r w:rsidRPr="00DD14C6">
              <w:rPr>
                <w:lang w:val="ro-RO"/>
              </w:rPr>
              <w:t>PO.CSUD.03</w:t>
            </w:r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446B4B" w:rsidRPr="00DD14C6" w:rsidRDefault="00446B4B" w:rsidP="00AA2482">
            <w:pPr>
              <w:spacing w:before="40" w:after="40"/>
              <w:rPr>
                <w:lang w:val="ro-RO"/>
              </w:rPr>
            </w:pPr>
            <w:r w:rsidRPr="00DD14C6">
              <w:rPr>
                <w:lang w:val="ro-RO"/>
              </w:rPr>
              <w:t>Procedura privind recunoaşterea titlului de doctor obţinut în străinătate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46B4B" w:rsidRPr="00DD14C6" w:rsidRDefault="00446B4B" w:rsidP="00AA2482">
            <w:pPr>
              <w:spacing w:before="40" w:after="40"/>
              <w:jc w:val="center"/>
              <w:rPr>
                <w:lang w:val="ro-RO"/>
              </w:rPr>
            </w:pPr>
            <w:r w:rsidRPr="00DD14C6">
              <w:rPr>
                <w:lang w:val="ro-RO"/>
              </w:rPr>
              <w:t>PO.CSUD.04</w:t>
            </w:r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446B4B" w:rsidRPr="00DD14C6" w:rsidRDefault="00446B4B" w:rsidP="00AA2482">
            <w:pPr>
              <w:keepNext/>
              <w:spacing w:before="40" w:after="40" w:line="276" w:lineRule="auto"/>
              <w:outlineLvl w:val="2"/>
              <w:rPr>
                <w:lang w:val="ro-RO"/>
              </w:rPr>
            </w:pPr>
            <w:r w:rsidRPr="00DD14C6">
              <w:rPr>
                <w:lang w:val="ro-RO"/>
              </w:rPr>
              <w:t>Procedura privind drepturile şi obligaţiile personalului care efectuează deplasări în străinătate, în interes de serviciu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46B4B" w:rsidRPr="00DD14C6" w:rsidRDefault="00446B4B" w:rsidP="00AA2482">
            <w:pPr>
              <w:spacing w:before="40" w:after="40"/>
              <w:jc w:val="center"/>
              <w:rPr>
                <w:lang w:val="ro-RO"/>
              </w:rPr>
            </w:pPr>
            <w:r w:rsidRPr="00DD14C6">
              <w:rPr>
                <w:lang w:val="ro-RO"/>
              </w:rPr>
              <w:t>PO.DE.01</w:t>
            </w:r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446B4B" w:rsidRPr="00DD14C6" w:rsidRDefault="00587064" w:rsidP="00AA2482">
            <w:pPr>
              <w:keepNext/>
              <w:spacing w:before="40" w:after="40" w:line="276" w:lineRule="auto"/>
              <w:outlineLvl w:val="2"/>
              <w:rPr>
                <w:lang w:val="ro-RO"/>
              </w:rPr>
            </w:pPr>
            <w:r w:rsidRPr="00DD14C6">
              <w:rPr>
                <w:rStyle w:val="spelle"/>
                <w:lang w:val="ro-RO"/>
              </w:rPr>
              <w:t>Procedura</w:t>
            </w:r>
            <w:r w:rsidRPr="00DD14C6">
              <w:rPr>
                <w:lang w:val="ro-RO"/>
              </w:rPr>
              <w:t xml:space="preserve"> </w:t>
            </w:r>
            <w:r w:rsidRPr="00DD14C6">
              <w:rPr>
                <w:rStyle w:val="spelle"/>
                <w:lang w:val="ro-RO"/>
              </w:rPr>
              <w:t>privind</w:t>
            </w:r>
            <w:r w:rsidRPr="00DD14C6">
              <w:rPr>
                <w:lang w:val="ro-RO"/>
              </w:rPr>
              <w:t xml:space="preserve"> </w:t>
            </w:r>
            <w:r w:rsidRPr="00DD14C6">
              <w:rPr>
                <w:rStyle w:val="spelle"/>
                <w:lang w:val="ro-RO"/>
              </w:rPr>
              <w:t>decontarea</w:t>
            </w:r>
            <w:r w:rsidRPr="00DD14C6">
              <w:rPr>
                <w:lang w:val="ro-RO"/>
              </w:rPr>
              <w:t xml:space="preserve"> </w:t>
            </w:r>
            <w:r w:rsidRPr="00DD14C6">
              <w:rPr>
                <w:rStyle w:val="spelle"/>
                <w:lang w:val="ro-RO"/>
              </w:rPr>
              <w:t>cheltuielilor</w:t>
            </w:r>
            <w:r w:rsidRPr="00DD14C6">
              <w:rPr>
                <w:lang w:val="ro-RO"/>
              </w:rPr>
              <w:t xml:space="preserve"> de </w:t>
            </w:r>
            <w:r w:rsidRPr="00DD14C6">
              <w:rPr>
                <w:rStyle w:val="spelle"/>
                <w:lang w:val="ro-RO"/>
              </w:rPr>
              <w:t>delegare</w:t>
            </w:r>
            <w:r w:rsidRPr="00DD14C6">
              <w:rPr>
                <w:lang w:val="ro-RO"/>
              </w:rPr>
              <w:t xml:space="preserve"> </w:t>
            </w:r>
            <w:r w:rsidRPr="00DD14C6">
              <w:rPr>
                <w:rStyle w:val="spelle"/>
                <w:lang w:val="ro-RO"/>
              </w:rPr>
              <w:t>şi</w:t>
            </w:r>
            <w:r w:rsidRPr="00DD14C6">
              <w:rPr>
                <w:lang w:val="ro-RO"/>
              </w:rPr>
              <w:t xml:space="preserve"> </w:t>
            </w:r>
            <w:r w:rsidRPr="00DD14C6">
              <w:rPr>
                <w:rStyle w:val="spelle"/>
                <w:lang w:val="ro-RO"/>
              </w:rPr>
              <w:t>detaşare</w:t>
            </w:r>
            <w:r w:rsidRPr="00DD14C6">
              <w:rPr>
                <w:lang w:val="ro-RO"/>
              </w:rPr>
              <w:t xml:space="preserve"> </w:t>
            </w:r>
            <w:r w:rsidRPr="00DD14C6">
              <w:rPr>
                <w:rStyle w:val="spelle"/>
                <w:lang w:val="ro-RO"/>
              </w:rPr>
              <w:t>în</w:t>
            </w:r>
            <w:r w:rsidRPr="00DD14C6">
              <w:rPr>
                <w:lang w:val="ro-RO"/>
              </w:rPr>
              <w:t xml:space="preserve"> </w:t>
            </w:r>
            <w:r w:rsidRPr="00DD14C6">
              <w:rPr>
                <w:rStyle w:val="spelle"/>
                <w:lang w:val="ro-RO"/>
              </w:rPr>
              <w:t>altă</w:t>
            </w:r>
            <w:r w:rsidRPr="00DD14C6">
              <w:rPr>
                <w:lang w:val="ro-RO"/>
              </w:rPr>
              <w:t xml:space="preserve"> </w:t>
            </w:r>
            <w:r w:rsidRPr="00DD14C6">
              <w:rPr>
                <w:rStyle w:val="spelle"/>
                <w:lang w:val="ro-RO"/>
              </w:rPr>
              <w:t>localitate</w:t>
            </w:r>
            <w:r w:rsidRPr="00DD14C6">
              <w:rPr>
                <w:lang w:val="ro-RO"/>
              </w:rPr>
              <w:t xml:space="preserve">, </w:t>
            </w:r>
            <w:r w:rsidRPr="00DD14C6">
              <w:rPr>
                <w:rStyle w:val="spelle"/>
                <w:lang w:val="ro-RO"/>
              </w:rPr>
              <w:t>precum</w:t>
            </w:r>
            <w:r w:rsidRPr="00DD14C6">
              <w:rPr>
                <w:lang w:val="ro-RO"/>
              </w:rPr>
              <w:t xml:space="preserve"> </w:t>
            </w:r>
            <w:r w:rsidRPr="00DD14C6">
              <w:rPr>
                <w:rStyle w:val="spelle"/>
                <w:lang w:val="ro-RO"/>
              </w:rPr>
              <w:t>şi</w:t>
            </w:r>
            <w:r w:rsidRPr="00DD14C6">
              <w:rPr>
                <w:lang w:val="ro-RO"/>
              </w:rPr>
              <w:t xml:space="preserve"> </w:t>
            </w:r>
            <w:r w:rsidRPr="00DD14C6">
              <w:rPr>
                <w:rStyle w:val="spelle"/>
                <w:lang w:val="ro-RO"/>
              </w:rPr>
              <w:t>în</w:t>
            </w:r>
            <w:r w:rsidRPr="00DD14C6">
              <w:rPr>
                <w:lang w:val="ro-RO"/>
              </w:rPr>
              <w:t xml:space="preserve"> </w:t>
            </w:r>
            <w:r w:rsidRPr="00DD14C6">
              <w:rPr>
                <w:rStyle w:val="spelle"/>
                <w:lang w:val="ro-RO"/>
              </w:rPr>
              <w:t>cazul</w:t>
            </w:r>
            <w:r w:rsidRPr="00DD14C6">
              <w:rPr>
                <w:lang w:val="ro-RO"/>
              </w:rPr>
              <w:t xml:space="preserve"> </w:t>
            </w:r>
            <w:r w:rsidRPr="00DD14C6">
              <w:rPr>
                <w:rStyle w:val="spelle"/>
                <w:lang w:val="ro-RO"/>
              </w:rPr>
              <w:t>deplasării</w:t>
            </w:r>
            <w:r w:rsidRPr="00DD14C6">
              <w:rPr>
                <w:lang w:val="ro-RO"/>
              </w:rPr>
              <w:t xml:space="preserve">, </w:t>
            </w:r>
            <w:r w:rsidRPr="00DD14C6">
              <w:rPr>
                <w:rStyle w:val="spelle"/>
                <w:lang w:val="ro-RO"/>
              </w:rPr>
              <w:t>în</w:t>
            </w:r>
            <w:r w:rsidRPr="00DD14C6">
              <w:rPr>
                <w:lang w:val="ro-RO"/>
              </w:rPr>
              <w:t xml:space="preserve"> </w:t>
            </w:r>
            <w:r w:rsidRPr="00DD14C6">
              <w:rPr>
                <w:rStyle w:val="spelle"/>
                <w:lang w:val="ro-RO"/>
              </w:rPr>
              <w:t>localitate</w:t>
            </w:r>
            <w:r w:rsidRPr="00DD14C6">
              <w:rPr>
                <w:lang w:val="ro-RO"/>
              </w:rPr>
              <w:t xml:space="preserve">, </w:t>
            </w:r>
            <w:r w:rsidRPr="00DD14C6">
              <w:rPr>
                <w:rStyle w:val="spelle"/>
                <w:lang w:val="ro-RO"/>
              </w:rPr>
              <w:t>în</w:t>
            </w:r>
            <w:r w:rsidRPr="00DD14C6">
              <w:rPr>
                <w:lang w:val="ro-RO"/>
              </w:rPr>
              <w:t xml:space="preserve"> </w:t>
            </w:r>
            <w:r w:rsidRPr="00DD14C6">
              <w:rPr>
                <w:rStyle w:val="spelle"/>
                <w:lang w:val="ro-RO"/>
              </w:rPr>
              <w:t>interesul</w:t>
            </w:r>
            <w:r w:rsidRPr="00DD14C6">
              <w:rPr>
                <w:lang w:val="ro-RO"/>
              </w:rPr>
              <w:t xml:space="preserve"> </w:t>
            </w:r>
            <w:r w:rsidRPr="00DD14C6">
              <w:rPr>
                <w:rStyle w:val="spelle"/>
                <w:lang w:val="ro-RO"/>
              </w:rPr>
              <w:t>serviciului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46B4B" w:rsidRPr="00DD14C6" w:rsidRDefault="00446B4B" w:rsidP="00AA2482">
            <w:pPr>
              <w:spacing w:before="40" w:after="40"/>
              <w:jc w:val="center"/>
              <w:rPr>
                <w:lang w:val="ro-RO"/>
              </w:rPr>
            </w:pPr>
            <w:r w:rsidRPr="00DD14C6">
              <w:rPr>
                <w:lang w:val="ro-RO"/>
              </w:rPr>
              <w:t>PO.DE.02</w:t>
            </w:r>
          </w:p>
        </w:tc>
      </w:tr>
      <w:tr w:rsidR="00587064" w:rsidRPr="00DD14C6" w:rsidTr="00F76001">
        <w:trPr>
          <w:trHeight w:val="461"/>
        </w:trPr>
        <w:tc>
          <w:tcPr>
            <w:tcW w:w="7234" w:type="dxa"/>
            <w:vAlign w:val="center"/>
          </w:tcPr>
          <w:p w:rsidR="00587064" w:rsidRPr="00DD14C6" w:rsidRDefault="00587064" w:rsidP="00AA2482">
            <w:pPr>
              <w:keepNext/>
              <w:spacing w:before="40" w:after="40" w:line="276" w:lineRule="auto"/>
              <w:outlineLvl w:val="2"/>
              <w:rPr>
                <w:lang w:val="ro-RO"/>
              </w:rPr>
            </w:pPr>
            <w:r w:rsidRPr="00DD14C6">
              <w:rPr>
                <w:rStyle w:val="spelle"/>
                <w:lang w:val="ro-RO"/>
              </w:rPr>
              <w:t>Procedura</w:t>
            </w:r>
            <w:r w:rsidRPr="00DD14C6">
              <w:rPr>
                <w:lang w:val="ro-RO"/>
              </w:rPr>
              <w:t xml:space="preserve"> </w:t>
            </w:r>
            <w:r w:rsidRPr="00DD14C6">
              <w:rPr>
                <w:rStyle w:val="spelle"/>
                <w:lang w:val="ro-RO"/>
              </w:rPr>
              <w:t>operaţională</w:t>
            </w:r>
            <w:r w:rsidRPr="00DD14C6">
              <w:rPr>
                <w:lang w:val="ro-RO"/>
              </w:rPr>
              <w:t xml:space="preserve"> </w:t>
            </w:r>
            <w:r w:rsidRPr="00DD14C6">
              <w:rPr>
                <w:rStyle w:val="spelle"/>
                <w:lang w:val="ro-RO"/>
              </w:rPr>
              <w:t>privind</w:t>
            </w:r>
            <w:r w:rsidRPr="00DD14C6">
              <w:rPr>
                <w:lang w:val="ro-RO"/>
              </w:rPr>
              <w:t xml:space="preserve"> </w:t>
            </w:r>
            <w:r w:rsidRPr="00DD14C6">
              <w:rPr>
                <w:rStyle w:val="spelle"/>
                <w:lang w:val="ro-RO"/>
              </w:rPr>
              <w:t>privind</w:t>
            </w:r>
            <w:r w:rsidRPr="00DD14C6">
              <w:rPr>
                <w:lang w:val="ro-RO"/>
              </w:rPr>
              <w:t xml:space="preserve"> </w:t>
            </w:r>
            <w:r w:rsidRPr="00DD14C6">
              <w:rPr>
                <w:rStyle w:val="spelle"/>
                <w:lang w:val="ro-RO"/>
              </w:rPr>
              <w:t>angajarea</w:t>
            </w:r>
            <w:r w:rsidRPr="00DD14C6">
              <w:rPr>
                <w:lang w:val="ro-RO"/>
              </w:rPr>
              <w:t xml:space="preserve">, </w:t>
            </w:r>
            <w:r w:rsidRPr="00DD14C6">
              <w:rPr>
                <w:rStyle w:val="spelle"/>
                <w:lang w:val="ro-RO"/>
              </w:rPr>
              <w:t>lichidarea</w:t>
            </w:r>
            <w:r w:rsidRPr="00DD14C6">
              <w:rPr>
                <w:lang w:val="ro-RO"/>
              </w:rPr>
              <w:t xml:space="preserve">, </w:t>
            </w:r>
            <w:r w:rsidRPr="00DD14C6">
              <w:rPr>
                <w:rStyle w:val="spelle"/>
                <w:lang w:val="ro-RO"/>
              </w:rPr>
              <w:t>ordonanţarea</w:t>
            </w:r>
            <w:r w:rsidRPr="00DD14C6">
              <w:rPr>
                <w:lang w:val="ro-RO"/>
              </w:rPr>
              <w:t xml:space="preserve"> </w:t>
            </w:r>
            <w:r w:rsidRPr="00DD14C6">
              <w:rPr>
                <w:rStyle w:val="spelle"/>
                <w:lang w:val="ro-RO"/>
              </w:rPr>
              <w:t>şi</w:t>
            </w:r>
            <w:r w:rsidRPr="00DD14C6">
              <w:rPr>
                <w:lang w:val="ro-RO"/>
              </w:rPr>
              <w:t xml:space="preserve"> </w:t>
            </w:r>
            <w:r w:rsidRPr="00DD14C6">
              <w:rPr>
                <w:rStyle w:val="spelle"/>
                <w:lang w:val="ro-RO"/>
              </w:rPr>
              <w:t>plata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87064" w:rsidRPr="00DD14C6" w:rsidRDefault="00587064" w:rsidP="00AA2482">
            <w:pPr>
              <w:spacing w:before="40" w:after="40"/>
              <w:jc w:val="center"/>
              <w:rPr>
                <w:lang w:val="ro-RO"/>
              </w:rPr>
            </w:pPr>
            <w:r w:rsidRPr="00DD14C6">
              <w:rPr>
                <w:lang w:val="ro-RO"/>
              </w:rPr>
              <w:t>PO.DE.03</w:t>
            </w:r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446B4B" w:rsidRPr="00DD14C6" w:rsidRDefault="00446B4B" w:rsidP="00AA2482">
            <w:pPr>
              <w:spacing w:before="40" w:after="40"/>
              <w:rPr>
                <w:lang w:val="ro-RO"/>
              </w:rPr>
            </w:pPr>
            <w:r w:rsidRPr="00DD14C6">
              <w:rPr>
                <w:lang w:val="ro-RO"/>
              </w:rPr>
              <w:t>Procedura de organizare a activităţii didactice pentru studiile universitare de licenţă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46B4B" w:rsidRPr="00DD14C6" w:rsidRDefault="00446B4B" w:rsidP="00AA2482">
            <w:pPr>
              <w:spacing w:before="40" w:after="40"/>
              <w:jc w:val="center"/>
              <w:rPr>
                <w:lang w:val="ro-RO"/>
              </w:rPr>
            </w:pPr>
            <w:r w:rsidRPr="00DD14C6">
              <w:rPr>
                <w:lang w:val="ro-RO"/>
              </w:rPr>
              <w:t>PO.DID.01</w:t>
            </w:r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446B4B" w:rsidRPr="00DD14C6" w:rsidRDefault="00446B4B" w:rsidP="00AA2482">
            <w:pPr>
              <w:spacing w:before="40" w:after="40"/>
              <w:rPr>
                <w:lang w:val="ro-RO"/>
              </w:rPr>
            </w:pPr>
            <w:r w:rsidRPr="00DD14C6">
              <w:rPr>
                <w:lang w:val="ro-RO"/>
              </w:rPr>
              <w:t>Procedura de organizare a activităţii didactice pentru studiile universitare de master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46B4B" w:rsidRPr="00DD14C6" w:rsidRDefault="00446B4B" w:rsidP="00AA2482">
            <w:pPr>
              <w:spacing w:before="40" w:after="40"/>
              <w:jc w:val="center"/>
              <w:rPr>
                <w:lang w:val="ro-RO"/>
              </w:rPr>
            </w:pPr>
            <w:r w:rsidRPr="00DD14C6">
              <w:rPr>
                <w:lang w:val="ro-RO"/>
              </w:rPr>
              <w:t>PO.DID.02</w:t>
            </w:r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446B4B" w:rsidRPr="00DD14C6" w:rsidRDefault="00446B4B" w:rsidP="00AA2482">
            <w:pPr>
              <w:spacing w:before="40" w:after="40"/>
              <w:rPr>
                <w:lang w:val="ro-RO"/>
              </w:rPr>
            </w:pPr>
            <w:r w:rsidRPr="00DD14C6">
              <w:rPr>
                <w:lang w:val="ro-RO"/>
              </w:rPr>
              <w:t>Procedura de elaborare a planurilor de învăţământ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46B4B" w:rsidRPr="00DD14C6" w:rsidRDefault="00446B4B" w:rsidP="00AA2482">
            <w:pPr>
              <w:spacing w:before="40" w:after="40"/>
              <w:jc w:val="center"/>
              <w:rPr>
                <w:lang w:val="ro-RO"/>
              </w:rPr>
            </w:pPr>
            <w:r w:rsidRPr="00DD14C6">
              <w:rPr>
                <w:lang w:val="ro-RO"/>
              </w:rPr>
              <w:t>PO.DID.04</w:t>
            </w:r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F81B91" w:rsidRPr="008723A0" w:rsidRDefault="00F81B91" w:rsidP="00AA2482">
            <w:pPr>
              <w:spacing w:before="40" w:after="40"/>
              <w:rPr>
                <w:lang w:val="ro-RO" w:eastAsia="ro-RO"/>
              </w:rPr>
            </w:pPr>
            <w:r w:rsidRPr="008723A0">
              <w:rPr>
                <w:lang w:val="ro-RO" w:eastAsia="ro-RO"/>
              </w:rPr>
              <w:t>Procedura de organizare și desfășurare a admiterii la studii universitare de licenţă și masterat pentru românii de pretutindeni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81B91" w:rsidRPr="008723A0" w:rsidRDefault="005C05A3" w:rsidP="00AA2482">
            <w:pPr>
              <w:spacing w:before="40" w:after="40"/>
              <w:jc w:val="center"/>
              <w:rPr>
                <w:lang w:val="ro-RO" w:eastAsia="ro-RO"/>
              </w:rPr>
            </w:pPr>
            <w:hyperlink r:id="rId16" w:history="1">
              <w:r w:rsidR="00F81B91" w:rsidRPr="00DD14C6">
                <w:rPr>
                  <w:lang w:val="ro-RO" w:eastAsia="ro-RO"/>
                </w:rPr>
                <w:t>PO.DID.07</w:t>
              </w:r>
            </w:hyperlink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F81B91" w:rsidRPr="00DD14C6" w:rsidRDefault="00F81B91" w:rsidP="00AA2482">
            <w:pPr>
              <w:spacing w:before="40" w:after="40"/>
              <w:rPr>
                <w:lang w:val="ro-RO"/>
              </w:rPr>
            </w:pPr>
            <w:r w:rsidRPr="00DD14C6">
              <w:rPr>
                <w:lang w:val="ro-RO"/>
              </w:rPr>
              <w:t>Procedură de finalizare a studiilor universitare de licenţă (ciclul I – Sistem Bologna)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81B91" w:rsidRPr="00DD14C6" w:rsidRDefault="00F81B91" w:rsidP="00AA2482">
            <w:pPr>
              <w:spacing w:before="40" w:after="40"/>
              <w:jc w:val="center"/>
              <w:rPr>
                <w:lang w:val="ro-RO"/>
              </w:rPr>
            </w:pPr>
            <w:r w:rsidRPr="00DD14C6">
              <w:rPr>
                <w:lang w:val="ro-RO"/>
              </w:rPr>
              <w:t>PO.DID.08</w:t>
            </w:r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F81B91" w:rsidRPr="00DD14C6" w:rsidRDefault="00F81B91" w:rsidP="00AA2482">
            <w:pPr>
              <w:spacing w:before="40" w:after="40"/>
              <w:rPr>
                <w:lang w:val="ro-RO"/>
              </w:rPr>
            </w:pPr>
            <w:r w:rsidRPr="00DD14C6">
              <w:rPr>
                <w:lang w:val="ro-RO"/>
              </w:rPr>
              <w:t>Procedura privind finalizarea studiilor universitare de masterat (ciclul II – Sistem Bologna)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81B91" w:rsidRPr="00DD14C6" w:rsidRDefault="00F81B91" w:rsidP="00AA2482">
            <w:pPr>
              <w:spacing w:before="40" w:after="40"/>
              <w:jc w:val="center"/>
              <w:rPr>
                <w:lang w:val="ro-RO"/>
              </w:rPr>
            </w:pPr>
            <w:r w:rsidRPr="00DD14C6">
              <w:rPr>
                <w:lang w:val="ro-RO"/>
              </w:rPr>
              <w:t>PO.DID.09</w:t>
            </w:r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F81B91" w:rsidRPr="00DD14C6" w:rsidRDefault="00F81B91" w:rsidP="00AA2482">
            <w:pPr>
              <w:spacing w:before="40" w:after="40"/>
              <w:rPr>
                <w:lang w:val="ro-RO"/>
              </w:rPr>
            </w:pPr>
            <w:r w:rsidRPr="00DD14C6">
              <w:rPr>
                <w:lang w:val="ro-RO"/>
              </w:rPr>
              <w:t>Procedură de organizare şi desfăşurare a concursurilor pentru ocuparea posturilor didactice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81B91" w:rsidRPr="00DD14C6" w:rsidRDefault="00F81B91" w:rsidP="00AA2482">
            <w:pPr>
              <w:spacing w:before="40" w:after="40"/>
              <w:jc w:val="center"/>
              <w:rPr>
                <w:lang w:val="ro-RO"/>
              </w:rPr>
            </w:pPr>
            <w:r w:rsidRPr="00DD14C6">
              <w:rPr>
                <w:lang w:val="ro-RO"/>
              </w:rPr>
              <w:t>PO.DID.10</w:t>
            </w:r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F81B91" w:rsidRPr="008723A0" w:rsidRDefault="00F81B91" w:rsidP="00AA2482">
            <w:pPr>
              <w:spacing w:before="40" w:after="40"/>
              <w:rPr>
                <w:lang w:val="ro-RO" w:eastAsia="ro-RO"/>
              </w:rPr>
            </w:pPr>
            <w:r w:rsidRPr="008723A0">
              <w:rPr>
                <w:lang w:val="ro-RO" w:eastAsia="ro-RO"/>
              </w:rPr>
              <w:t>Procedura privind acordarea gradaţiilor de merit pentru personalul didactic titular din cadrul Universităţii Tehnice "Gheorghe Asachi" din Iaşi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81B91" w:rsidRPr="008723A0" w:rsidRDefault="005C05A3" w:rsidP="00AA2482">
            <w:pPr>
              <w:spacing w:before="40" w:after="40"/>
              <w:jc w:val="center"/>
              <w:rPr>
                <w:lang w:val="ro-RO" w:eastAsia="ro-RO"/>
              </w:rPr>
            </w:pPr>
            <w:hyperlink r:id="rId17" w:history="1">
              <w:r w:rsidR="00F81B91" w:rsidRPr="00DD14C6">
                <w:rPr>
                  <w:lang w:val="ro-RO" w:eastAsia="ro-RO"/>
                </w:rPr>
                <w:t>PO.DID.11</w:t>
              </w:r>
            </w:hyperlink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F81B91" w:rsidRPr="00DD14C6" w:rsidRDefault="00F81B91" w:rsidP="00AA2482">
            <w:pPr>
              <w:spacing w:before="40" w:after="40"/>
              <w:rPr>
                <w:lang w:val="ro-RO"/>
              </w:rPr>
            </w:pPr>
            <w:r w:rsidRPr="00DD14C6">
              <w:rPr>
                <w:lang w:val="ro-RO"/>
              </w:rPr>
              <w:t>Metodologie privind menţinerea calităţii de titular în învăţământ şi/sau în cercetare după împlinirea vârstei de 65 de ani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81B91" w:rsidRPr="00DD14C6" w:rsidRDefault="00F81B91" w:rsidP="00AA2482">
            <w:pPr>
              <w:spacing w:before="40" w:after="40"/>
              <w:jc w:val="center"/>
              <w:rPr>
                <w:lang w:val="ro-RO"/>
              </w:rPr>
            </w:pPr>
            <w:r w:rsidRPr="00DD14C6">
              <w:rPr>
                <w:lang w:val="ro-RO"/>
              </w:rPr>
              <w:t>PO.DID.13</w:t>
            </w:r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F81B91" w:rsidRPr="00DD14C6" w:rsidRDefault="00F81B91" w:rsidP="00AA2482">
            <w:pPr>
              <w:spacing w:before="40" w:after="40"/>
              <w:rPr>
                <w:lang w:val="ro-RO"/>
              </w:rPr>
            </w:pPr>
            <w:r w:rsidRPr="00DD14C6">
              <w:rPr>
                <w:lang w:val="ro-RO"/>
              </w:rPr>
              <w:t>Procedură de organizare a programului de formare psihopedagogică în cadrul Departamentului pentru Pregătirea Personalului Didactic - DPPD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81B91" w:rsidRPr="00DD14C6" w:rsidRDefault="00F81B91" w:rsidP="00AA2482">
            <w:pPr>
              <w:spacing w:before="40" w:after="40"/>
              <w:jc w:val="center"/>
              <w:rPr>
                <w:lang w:val="ro-RO"/>
              </w:rPr>
            </w:pPr>
            <w:r w:rsidRPr="00DD14C6">
              <w:rPr>
                <w:lang w:val="ro-RO"/>
              </w:rPr>
              <w:t>PO.DPPD.01</w:t>
            </w:r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F81B91" w:rsidRPr="00DD14C6" w:rsidRDefault="00F81B91" w:rsidP="00AA2482">
            <w:pPr>
              <w:spacing w:before="40" w:after="40"/>
              <w:rPr>
                <w:lang w:val="ro-RO"/>
              </w:rPr>
            </w:pPr>
            <w:r w:rsidRPr="00DD14C6">
              <w:rPr>
                <w:lang w:val="ro-RO"/>
              </w:rPr>
              <w:t>Procedura de organizare şi desfăşurare a activităţilor de perfecţionare a cadrelor didactice din învăţământul preuniversitar prin grade didactice II şi I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81B91" w:rsidRPr="00DD14C6" w:rsidRDefault="00F81B91" w:rsidP="00AA2482">
            <w:pPr>
              <w:spacing w:before="40" w:after="40"/>
              <w:jc w:val="center"/>
              <w:rPr>
                <w:lang w:val="ro-RO"/>
              </w:rPr>
            </w:pPr>
            <w:r w:rsidRPr="00DD14C6">
              <w:rPr>
                <w:lang w:val="ro-RO"/>
              </w:rPr>
              <w:t>PO.DPPD.02</w:t>
            </w:r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F81B91" w:rsidRPr="008723A0" w:rsidRDefault="00F81B91" w:rsidP="00AA2482">
            <w:pPr>
              <w:spacing w:before="40" w:after="40"/>
              <w:rPr>
                <w:lang w:val="ro-RO" w:eastAsia="ro-RO"/>
              </w:rPr>
            </w:pPr>
            <w:r w:rsidRPr="008723A0">
              <w:rPr>
                <w:lang w:val="ro-RO" w:eastAsia="ro-RO"/>
              </w:rPr>
              <w:t>Procedura privind cazarea studenţilor în căminele Universităţii Tehnice "Gheorghe Asachi"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81B91" w:rsidRPr="008723A0" w:rsidRDefault="005C05A3" w:rsidP="00AA2482">
            <w:pPr>
              <w:spacing w:before="40" w:after="40"/>
              <w:jc w:val="center"/>
              <w:rPr>
                <w:lang w:val="ro-RO" w:eastAsia="ro-RO"/>
              </w:rPr>
            </w:pPr>
            <w:hyperlink r:id="rId18" w:history="1">
              <w:r w:rsidR="00F81B91" w:rsidRPr="00DD14C6">
                <w:rPr>
                  <w:lang w:val="ro-RO" w:eastAsia="ro-RO"/>
                </w:rPr>
                <w:t>PO.PRS.01</w:t>
              </w:r>
            </w:hyperlink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F81B91" w:rsidRPr="008723A0" w:rsidRDefault="00F81B91" w:rsidP="00AA2482">
            <w:pPr>
              <w:spacing w:before="40" w:after="40"/>
              <w:rPr>
                <w:lang w:val="ro-RO" w:eastAsia="ro-RO"/>
              </w:rPr>
            </w:pPr>
            <w:r w:rsidRPr="008723A0">
              <w:rPr>
                <w:lang w:val="ro-RO" w:eastAsia="ro-RO"/>
              </w:rPr>
              <w:t>Procedura privind organizarea programului de voluntariat şi voluntariat acreditat şi obţinerea de credite de studiu suplimentare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81B91" w:rsidRPr="008723A0" w:rsidRDefault="005C05A3" w:rsidP="00AA2482">
            <w:pPr>
              <w:spacing w:before="40" w:after="40"/>
              <w:jc w:val="center"/>
              <w:rPr>
                <w:lang w:val="ro-RO" w:eastAsia="ro-RO"/>
              </w:rPr>
            </w:pPr>
            <w:hyperlink r:id="rId19" w:history="1">
              <w:r w:rsidR="00F81B91" w:rsidRPr="00DD14C6">
                <w:rPr>
                  <w:lang w:val="ro-RO" w:eastAsia="ro-RO"/>
                </w:rPr>
                <w:t>PO.PRS.02</w:t>
              </w:r>
            </w:hyperlink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8723A0" w:rsidRPr="008723A0" w:rsidRDefault="00F81B91" w:rsidP="00AA2482">
            <w:pPr>
              <w:spacing w:before="40" w:after="40"/>
              <w:outlineLvl w:val="2"/>
              <w:rPr>
                <w:b/>
                <w:bCs/>
                <w:lang w:val="ro-RO" w:eastAsia="ro-RO"/>
              </w:rPr>
            </w:pPr>
            <w:r w:rsidRPr="008723A0">
              <w:rPr>
                <w:lang w:val="ro-RO" w:eastAsia="ro-RO"/>
              </w:rPr>
              <w:t>Procedura p</w:t>
            </w:r>
            <w:r w:rsidRPr="00DD14C6">
              <w:rPr>
                <w:lang w:val="ro-RO" w:eastAsia="ro-RO"/>
              </w:rPr>
              <w:t>rivind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acordarea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burselor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studenţilor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români</w:t>
            </w:r>
            <w:r w:rsidRPr="008723A0">
              <w:rPr>
                <w:lang w:val="ro-RO" w:eastAsia="ro-RO"/>
              </w:rPr>
              <w:t xml:space="preserve">, din UE, </w:t>
            </w:r>
            <w:r w:rsidRPr="00DD14C6">
              <w:rPr>
                <w:lang w:val="ro-RO" w:eastAsia="ro-RO"/>
              </w:rPr>
              <w:t>Spaţiul</w:t>
            </w:r>
            <w:r w:rsidRPr="008723A0">
              <w:rPr>
                <w:lang w:val="ro-RO" w:eastAsia="ro-RO"/>
              </w:rPr>
              <w:t xml:space="preserve"> Economic European </w:t>
            </w:r>
            <w:r w:rsidRPr="00DD14C6">
              <w:rPr>
                <w:lang w:val="ro-RO" w:eastAsia="ro-RO"/>
              </w:rPr>
              <w:t>şi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Confederaţia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Elveţiană</w:t>
            </w:r>
            <w:r w:rsidRPr="008723A0">
              <w:rPr>
                <w:lang w:val="ro-RO" w:eastAsia="ro-RO"/>
              </w:rPr>
              <w:t xml:space="preserve">, </w:t>
            </w:r>
            <w:r w:rsidRPr="00DD14C6">
              <w:rPr>
                <w:lang w:val="ro-RO" w:eastAsia="ro-RO"/>
              </w:rPr>
              <w:t>cursuri</w:t>
            </w:r>
            <w:r w:rsidRPr="008723A0">
              <w:rPr>
                <w:lang w:val="ro-RO" w:eastAsia="ro-RO"/>
              </w:rPr>
              <w:t xml:space="preserve"> cu </w:t>
            </w:r>
            <w:r w:rsidRPr="00DD14C6">
              <w:rPr>
                <w:lang w:val="ro-RO" w:eastAsia="ro-RO"/>
              </w:rPr>
              <w:t>frecvenţă</w:t>
            </w:r>
            <w:r w:rsidRPr="008723A0">
              <w:rPr>
                <w:lang w:val="ro-RO" w:eastAsia="ro-RO"/>
              </w:rPr>
              <w:t xml:space="preserve">, cu </w:t>
            </w:r>
            <w:r w:rsidRPr="00DD14C6">
              <w:rPr>
                <w:lang w:val="ro-RO" w:eastAsia="ro-RO"/>
              </w:rPr>
              <w:t>şi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fără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taxă</w:t>
            </w:r>
            <w:r w:rsidRPr="008723A0">
              <w:rPr>
                <w:lang w:val="ro-RO" w:eastAsia="ro-RO"/>
              </w:rPr>
              <w:t xml:space="preserve">, </w:t>
            </w:r>
            <w:r w:rsidRPr="00DD14C6">
              <w:rPr>
                <w:lang w:val="ro-RO" w:eastAsia="ro-RO"/>
              </w:rPr>
              <w:t>ciclurile</w:t>
            </w:r>
            <w:r w:rsidRPr="008723A0">
              <w:rPr>
                <w:lang w:val="ro-RO" w:eastAsia="ro-RO"/>
              </w:rPr>
              <w:t xml:space="preserve"> de </w:t>
            </w:r>
            <w:r w:rsidRPr="00DD14C6">
              <w:rPr>
                <w:lang w:val="ro-RO" w:eastAsia="ro-RO"/>
              </w:rPr>
              <w:t>studii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licenţă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şi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masterat</w:t>
            </w:r>
            <w:r w:rsidRPr="008723A0">
              <w:rPr>
                <w:lang w:val="ro-RO" w:eastAsia="ro-RO"/>
              </w:rPr>
              <w:t xml:space="preserve">, de la </w:t>
            </w:r>
            <w:r w:rsidRPr="00DD14C6">
              <w:rPr>
                <w:lang w:val="ro-RO" w:eastAsia="ro-RO"/>
              </w:rPr>
              <w:t>Universitatea</w:t>
            </w:r>
            <w:r w:rsidRPr="008723A0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Tehnică</w:t>
            </w:r>
            <w:r w:rsidRPr="008723A0">
              <w:rPr>
                <w:lang w:val="ro-RO" w:eastAsia="ro-RO"/>
              </w:rPr>
              <w:t xml:space="preserve"> „Gheorghe </w:t>
            </w:r>
            <w:r w:rsidRPr="00DD14C6">
              <w:rPr>
                <w:lang w:val="ro-RO" w:eastAsia="ro-RO"/>
              </w:rPr>
              <w:t>Asachi</w:t>
            </w:r>
            <w:r w:rsidRPr="008723A0">
              <w:rPr>
                <w:lang w:val="ro-RO" w:eastAsia="ro-RO"/>
              </w:rPr>
              <w:t xml:space="preserve">” din </w:t>
            </w:r>
            <w:r w:rsidRPr="00DD14C6">
              <w:rPr>
                <w:lang w:val="ro-RO" w:eastAsia="ro-RO"/>
              </w:rPr>
              <w:t>Iaşi</w:t>
            </w:r>
            <w:r w:rsidRPr="008723A0">
              <w:rPr>
                <w:lang w:val="ro-RO" w:eastAsia="ro-RO"/>
              </w:rPr>
              <w:t xml:space="preserve">, </w:t>
            </w:r>
            <w:r w:rsidRPr="00DD14C6">
              <w:rPr>
                <w:lang w:val="ro-RO" w:eastAsia="ro-RO"/>
              </w:rPr>
              <w:t>începând</w:t>
            </w:r>
            <w:r w:rsidRPr="008723A0">
              <w:rPr>
                <w:lang w:val="ro-RO" w:eastAsia="ro-RO"/>
              </w:rPr>
              <w:t xml:space="preserve"> cu </w:t>
            </w:r>
            <w:r w:rsidRPr="00DD14C6">
              <w:rPr>
                <w:lang w:val="ro-RO" w:eastAsia="ro-RO"/>
              </w:rPr>
              <w:t>anul</w:t>
            </w:r>
            <w:r w:rsidRPr="008723A0">
              <w:rPr>
                <w:lang w:val="ro-RO" w:eastAsia="ro-RO"/>
              </w:rPr>
              <w:t xml:space="preserve"> 2016/2017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81B91" w:rsidRPr="008723A0" w:rsidRDefault="005C05A3" w:rsidP="00AA2482">
            <w:pPr>
              <w:spacing w:before="40" w:after="40"/>
              <w:jc w:val="center"/>
              <w:rPr>
                <w:lang w:val="ro-RO" w:eastAsia="ro-RO"/>
              </w:rPr>
            </w:pPr>
            <w:hyperlink r:id="rId20" w:history="1">
              <w:r w:rsidR="00F81B91" w:rsidRPr="00DD14C6">
                <w:rPr>
                  <w:lang w:val="ro-RO" w:eastAsia="ro-RO"/>
                </w:rPr>
                <w:t>PO.PRS.03</w:t>
              </w:r>
            </w:hyperlink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64137D" w:rsidRPr="008723A0" w:rsidRDefault="0064137D" w:rsidP="00AA2482">
            <w:pPr>
              <w:spacing w:before="40" w:after="40"/>
              <w:rPr>
                <w:lang w:val="ro-RO" w:eastAsia="ro-RO"/>
              </w:rPr>
            </w:pPr>
            <w:r w:rsidRPr="008723A0">
              <w:rPr>
                <w:lang w:val="ro-RO" w:eastAsia="ro-RO"/>
              </w:rPr>
              <w:t>Procedura privind salarizarea membrilor echipei de proiect în cadrul contractelor cu finanţare naţională şi internaţională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137D" w:rsidRPr="008723A0" w:rsidRDefault="0064137D" w:rsidP="00AA2482">
            <w:pPr>
              <w:spacing w:before="40" w:after="40"/>
              <w:jc w:val="center"/>
              <w:rPr>
                <w:lang w:val="ro-RO" w:eastAsia="ro-RO"/>
              </w:rPr>
            </w:pPr>
            <w:r w:rsidRPr="008723A0">
              <w:rPr>
                <w:lang w:val="ro-RO" w:eastAsia="ro-RO"/>
              </w:rPr>
              <w:t>PO.DMMI.01</w:t>
            </w:r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587064" w:rsidRPr="00DD14C6" w:rsidRDefault="00587064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lastRenderedPageBreak/>
              <w:t xml:space="preserve">Procedura privind efectuarea operaţiunilor de încasare în avans prin virare de bani în cont sau prin depunere de numerar la ghişeul cantinei studenţeşti “Tudor Vladimirescu” 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87064" w:rsidRPr="00DD14C6" w:rsidRDefault="005C05A3" w:rsidP="00AA2482">
            <w:pPr>
              <w:spacing w:before="40" w:after="40"/>
              <w:jc w:val="center"/>
              <w:rPr>
                <w:lang w:val="ro-RO" w:eastAsia="ro-RO"/>
              </w:rPr>
            </w:pPr>
            <w:hyperlink r:id="rId21" w:history="1">
              <w:r w:rsidR="00587064" w:rsidRPr="00DD14C6">
                <w:rPr>
                  <w:lang w:val="ro-RO" w:eastAsia="ro-RO"/>
                </w:rPr>
                <w:t>PO.DSS.01</w:t>
              </w:r>
            </w:hyperlink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587064" w:rsidRPr="00DD14C6" w:rsidRDefault="00587064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Procedura privind lichidarea şi ordonanţarea cheltuielilor din cadrul Direcţiei Servicii Studenţeşti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87064" w:rsidRPr="00DD14C6" w:rsidRDefault="00587064" w:rsidP="00AA2482">
            <w:pPr>
              <w:spacing w:before="40" w:after="40"/>
              <w:jc w:val="center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PO.DSS.02</w:t>
            </w:r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587064" w:rsidRPr="00DD14C6" w:rsidRDefault="00587064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Procedura de reglementare a accesului în imobilele Universităţii Tehnice “Gheorghe Asachi” din Iaşi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87064" w:rsidRPr="00DD14C6" w:rsidRDefault="005C05A3" w:rsidP="00AA2482">
            <w:pPr>
              <w:spacing w:before="40" w:after="40"/>
              <w:jc w:val="center"/>
              <w:rPr>
                <w:lang w:val="ro-RO" w:eastAsia="ro-RO"/>
              </w:rPr>
            </w:pPr>
            <w:hyperlink r:id="rId22" w:history="1">
              <w:r w:rsidR="00587064" w:rsidRPr="00DD14C6">
                <w:rPr>
                  <w:lang w:val="ro-RO" w:eastAsia="ro-RO"/>
                </w:rPr>
                <w:t>PO.SAP.01</w:t>
              </w:r>
            </w:hyperlink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587064" w:rsidRPr="00DD14C6" w:rsidRDefault="00587064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Procedura privind pregătirea și derularea operaţiunilor de scoatere din funcţiune a mijloacelor fixe, obiectelor de inventar de mică valoare și scurtă durată de folosire, precum și a materialelor din dotarea clădirilor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87064" w:rsidRPr="00DD14C6" w:rsidRDefault="005C05A3" w:rsidP="00AA2482">
            <w:pPr>
              <w:spacing w:before="40" w:after="40"/>
              <w:jc w:val="center"/>
              <w:rPr>
                <w:lang w:val="ro-RO" w:eastAsia="ro-RO"/>
              </w:rPr>
            </w:pPr>
            <w:hyperlink r:id="rId23" w:history="1">
              <w:r w:rsidR="00587064" w:rsidRPr="00DD14C6">
                <w:rPr>
                  <w:lang w:val="ro-RO" w:eastAsia="ro-RO"/>
                </w:rPr>
                <w:t>PO.SAP.02</w:t>
              </w:r>
            </w:hyperlink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587064" w:rsidRPr="00DD14C6" w:rsidRDefault="00587064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Procedura de funcţionare a arhivei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87064" w:rsidRPr="00DD14C6" w:rsidRDefault="005C05A3" w:rsidP="00AA2482">
            <w:pPr>
              <w:spacing w:before="40" w:after="40"/>
              <w:jc w:val="center"/>
              <w:rPr>
                <w:lang w:val="ro-RO" w:eastAsia="ro-RO"/>
              </w:rPr>
            </w:pPr>
            <w:hyperlink r:id="rId24" w:history="1">
              <w:r w:rsidR="00587064" w:rsidRPr="00DD14C6">
                <w:rPr>
                  <w:lang w:val="ro-RO" w:eastAsia="ro-RO"/>
                </w:rPr>
                <w:t>PO.SAP.03</w:t>
              </w:r>
            </w:hyperlink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587064" w:rsidRPr="00DD14C6" w:rsidRDefault="00587064" w:rsidP="00AA2482">
            <w:pPr>
              <w:spacing w:before="40" w:after="40"/>
              <w:rPr>
                <w:lang w:val="ro-RO"/>
              </w:rPr>
            </w:pPr>
            <w:r w:rsidRPr="00DD14C6">
              <w:rPr>
                <w:lang w:val="ro-RO"/>
              </w:rPr>
              <w:t>Procedura privind evaluarea internă a programelor universitare de licenţă şi de masterat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87064" w:rsidRPr="00DD14C6" w:rsidRDefault="005C05A3" w:rsidP="00AA2482">
            <w:pPr>
              <w:spacing w:before="40" w:after="40"/>
              <w:jc w:val="center"/>
              <w:rPr>
                <w:lang w:val="ro-RO"/>
              </w:rPr>
            </w:pPr>
            <w:hyperlink r:id="rId25" w:history="1">
              <w:r w:rsidR="00587064" w:rsidRPr="00DD14C6">
                <w:rPr>
                  <w:lang w:val="ro-RO"/>
                </w:rPr>
                <w:t>TUIASI.POB.07</w:t>
              </w:r>
            </w:hyperlink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587064" w:rsidRPr="00DD14C6" w:rsidRDefault="00587064" w:rsidP="00AA2482">
            <w:pPr>
              <w:spacing w:before="40" w:after="40"/>
              <w:rPr>
                <w:lang w:val="ro-RO"/>
              </w:rPr>
            </w:pPr>
            <w:r w:rsidRPr="00DD14C6">
              <w:rPr>
                <w:lang w:val="ro-RO"/>
              </w:rPr>
              <w:t>Procedură de organizare şi desfăşurare a admiterii în ciclul de studii universitare de licenţă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87064" w:rsidRPr="00DD14C6" w:rsidRDefault="005C05A3" w:rsidP="00AA2482">
            <w:pPr>
              <w:spacing w:before="40" w:after="40"/>
              <w:jc w:val="center"/>
              <w:rPr>
                <w:lang w:val="ro-RO"/>
              </w:rPr>
            </w:pPr>
            <w:hyperlink r:id="rId26" w:history="1">
              <w:r w:rsidR="00587064" w:rsidRPr="00DD14C6">
                <w:rPr>
                  <w:lang w:val="ro-RO"/>
                </w:rPr>
                <w:t>TUIASI.POB.09</w:t>
              </w:r>
            </w:hyperlink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587064" w:rsidRPr="00DD14C6" w:rsidRDefault="00587064" w:rsidP="00AA2482">
            <w:pPr>
              <w:spacing w:before="40" w:after="40"/>
              <w:rPr>
                <w:lang w:val="ro-RO"/>
              </w:rPr>
            </w:pPr>
            <w:r w:rsidRPr="00DD14C6">
              <w:rPr>
                <w:lang w:val="ro-RO"/>
              </w:rPr>
              <w:t>Procedură de organizare şi desfăşurare a admiterii în ciclul de studii universitare de masterat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87064" w:rsidRPr="00DD14C6" w:rsidRDefault="005C05A3" w:rsidP="00AA2482">
            <w:pPr>
              <w:spacing w:before="40" w:after="40"/>
              <w:jc w:val="center"/>
              <w:rPr>
                <w:lang w:val="ro-RO"/>
              </w:rPr>
            </w:pPr>
            <w:hyperlink r:id="rId27" w:history="1">
              <w:r w:rsidR="00587064" w:rsidRPr="00DD14C6">
                <w:rPr>
                  <w:lang w:val="ro-RO"/>
                </w:rPr>
                <w:t>TUIASI.POB.10</w:t>
              </w:r>
            </w:hyperlink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587064" w:rsidRPr="00DD14C6" w:rsidRDefault="00587064" w:rsidP="00AA2482">
            <w:pPr>
              <w:spacing w:before="40" w:after="40"/>
              <w:rPr>
                <w:lang w:val="ro-RO"/>
              </w:rPr>
            </w:pPr>
            <w:r w:rsidRPr="00DD14C6">
              <w:rPr>
                <w:lang w:val="ro-RO"/>
              </w:rPr>
              <w:t>Procedura de evaluare a cadrelor didactice de către structurile de management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87064" w:rsidRPr="00DD14C6" w:rsidRDefault="005C05A3" w:rsidP="00AA2482">
            <w:pPr>
              <w:spacing w:before="40" w:after="40"/>
              <w:jc w:val="center"/>
              <w:rPr>
                <w:lang w:val="ro-RO"/>
              </w:rPr>
            </w:pPr>
            <w:hyperlink r:id="rId28" w:history="1">
              <w:r w:rsidR="00587064" w:rsidRPr="00DD14C6">
                <w:rPr>
                  <w:lang w:val="ro-RO"/>
                </w:rPr>
                <w:t>TUIASI.POB.12</w:t>
              </w:r>
            </w:hyperlink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587064" w:rsidRPr="00DD14C6" w:rsidRDefault="00587064" w:rsidP="00AA2482">
            <w:pPr>
              <w:spacing w:before="40" w:after="40"/>
              <w:rPr>
                <w:lang w:val="ro-RO"/>
              </w:rPr>
            </w:pPr>
            <w:r w:rsidRPr="00DD14C6">
              <w:rPr>
                <w:lang w:val="ro-RO"/>
              </w:rPr>
              <w:t>Procedura de evaluare a personalului didactic de către studenţi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87064" w:rsidRPr="00DD14C6" w:rsidRDefault="005C05A3" w:rsidP="00AA2482">
            <w:pPr>
              <w:spacing w:before="40" w:after="40"/>
              <w:jc w:val="center"/>
              <w:rPr>
                <w:lang w:val="ro-RO"/>
              </w:rPr>
            </w:pPr>
            <w:hyperlink r:id="rId29" w:history="1">
              <w:r w:rsidR="00587064" w:rsidRPr="00DD14C6">
                <w:rPr>
                  <w:lang w:val="ro-RO"/>
                </w:rPr>
                <w:t>UTI.POB.13</w:t>
              </w:r>
            </w:hyperlink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587064" w:rsidRPr="00DD14C6" w:rsidRDefault="00587064" w:rsidP="00AA2482">
            <w:pPr>
              <w:spacing w:before="40" w:after="40"/>
              <w:rPr>
                <w:lang w:val="ro-RO"/>
              </w:rPr>
            </w:pPr>
            <w:r w:rsidRPr="00DD14C6">
              <w:rPr>
                <w:lang w:val="ro-RO"/>
              </w:rPr>
              <w:t>Procedura de evaluare colegială a personalului didactic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87064" w:rsidRPr="00DD14C6" w:rsidRDefault="005C05A3" w:rsidP="00AA2482">
            <w:pPr>
              <w:spacing w:before="40" w:after="40"/>
              <w:jc w:val="center"/>
              <w:rPr>
                <w:lang w:val="ro-RO"/>
              </w:rPr>
            </w:pPr>
            <w:hyperlink r:id="rId30" w:history="1">
              <w:r w:rsidR="00587064" w:rsidRPr="00DD14C6">
                <w:rPr>
                  <w:lang w:val="ro-RO"/>
                </w:rPr>
                <w:t>UTI.POB.14</w:t>
              </w:r>
            </w:hyperlink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587064" w:rsidRPr="00DD14C6" w:rsidRDefault="00587064" w:rsidP="00AA2482">
            <w:pPr>
              <w:spacing w:before="40" w:after="40"/>
              <w:rPr>
                <w:lang w:val="ro-RO"/>
              </w:rPr>
            </w:pPr>
            <w:r w:rsidRPr="00DD14C6">
              <w:rPr>
                <w:lang w:val="ro-RO"/>
              </w:rPr>
              <w:t>Procedură privind angajarea pe perioadă determinată a personalului didactic şi de cercetare asociat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87064" w:rsidRPr="00DD14C6" w:rsidRDefault="005C05A3" w:rsidP="00AA2482">
            <w:pPr>
              <w:spacing w:before="40" w:after="40"/>
              <w:jc w:val="center"/>
              <w:rPr>
                <w:lang w:val="ro-RO"/>
              </w:rPr>
            </w:pPr>
            <w:hyperlink r:id="rId31" w:history="1">
              <w:r w:rsidR="00587064" w:rsidRPr="00DD14C6">
                <w:rPr>
                  <w:lang w:val="ro-RO"/>
                </w:rPr>
                <w:t>TUIASI.POB.15.1</w:t>
              </w:r>
            </w:hyperlink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587064" w:rsidRPr="00DD14C6" w:rsidRDefault="00587064" w:rsidP="00AA2482">
            <w:pPr>
              <w:spacing w:before="40" w:after="40"/>
              <w:rPr>
                <w:lang w:val="ro-RO"/>
              </w:rPr>
            </w:pPr>
            <w:r w:rsidRPr="00DD14C6">
              <w:rPr>
                <w:lang w:val="ro-RO"/>
              </w:rPr>
              <w:t>Procedură privind continuarea pe perioadă determinată a activităţii după pensionare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87064" w:rsidRPr="00DD14C6" w:rsidRDefault="005C05A3" w:rsidP="00AA2482">
            <w:pPr>
              <w:spacing w:before="40" w:after="40"/>
              <w:jc w:val="center"/>
              <w:rPr>
                <w:lang w:val="ro-RO"/>
              </w:rPr>
            </w:pPr>
            <w:hyperlink r:id="rId32" w:history="1">
              <w:r w:rsidR="00587064" w:rsidRPr="00DD14C6">
                <w:rPr>
                  <w:lang w:val="ro-RO"/>
                </w:rPr>
                <w:t>TUIASI.POB.15.2</w:t>
              </w:r>
            </w:hyperlink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5A22E7" w:rsidRPr="00DD14C6" w:rsidRDefault="005A22E7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Procedura de organizare şi desfăşurare a admiterii în ciclul de studii universitare de doctorat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A22E7" w:rsidRPr="00DD14C6" w:rsidRDefault="005C05A3" w:rsidP="00AA2482">
            <w:pPr>
              <w:spacing w:before="40" w:after="40"/>
              <w:jc w:val="center"/>
              <w:rPr>
                <w:lang w:val="ro-RO" w:eastAsia="ro-RO"/>
              </w:rPr>
            </w:pPr>
            <w:hyperlink r:id="rId33" w:history="1">
              <w:r w:rsidR="005A22E7" w:rsidRPr="00DD14C6">
                <w:rPr>
                  <w:lang w:val="ro-RO" w:eastAsia="ro-RO"/>
                </w:rPr>
                <w:t>TUIASI.POB.30</w:t>
              </w:r>
            </w:hyperlink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5A22E7" w:rsidRPr="00DD14C6" w:rsidRDefault="005A22E7" w:rsidP="00AA2482">
            <w:pPr>
              <w:spacing w:before="40" w:after="40"/>
              <w:rPr>
                <w:lang w:val="ro-RO"/>
              </w:rPr>
            </w:pPr>
            <w:r w:rsidRPr="00DD14C6">
              <w:rPr>
                <w:lang w:val="ro-RO"/>
              </w:rPr>
              <w:t>Procedura de iniţiere, evaluare internă, aprobare, monitorizare şi evaluare periodică a programelor postuniversitare de formare şi dezvoltare profesională continuă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A22E7" w:rsidRPr="00DD14C6" w:rsidRDefault="005C05A3" w:rsidP="00AA2482">
            <w:pPr>
              <w:spacing w:before="40" w:after="40"/>
              <w:jc w:val="center"/>
              <w:rPr>
                <w:lang w:val="ro-RO"/>
              </w:rPr>
            </w:pPr>
            <w:hyperlink r:id="rId34" w:history="1">
              <w:r w:rsidR="005A22E7" w:rsidRPr="00DD14C6">
                <w:rPr>
                  <w:lang w:val="ro-RO"/>
                </w:rPr>
                <w:t>TUIASI.POB.32</w:t>
              </w:r>
            </w:hyperlink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5A22E7" w:rsidRPr="00DD14C6" w:rsidRDefault="005A22E7" w:rsidP="00E40096">
            <w:pPr>
              <w:spacing w:before="40" w:after="40"/>
              <w:rPr>
                <w:lang w:val="ro-RO"/>
              </w:rPr>
            </w:pPr>
            <w:r w:rsidRPr="00DD14C6">
              <w:rPr>
                <w:lang w:val="ro-RO"/>
              </w:rPr>
              <w:t xml:space="preserve">Procedura privind conferirea titlului onorific de </w:t>
            </w:r>
            <w:r w:rsidR="00E40096" w:rsidRPr="00E40096">
              <w:rPr>
                <w:i/>
                <w:lang w:val="ro-RO"/>
              </w:rPr>
              <w:t>P</w:t>
            </w:r>
            <w:r w:rsidRPr="00E40096">
              <w:rPr>
                <w:i/>
                <w:lang w:val="ro-RO"/>
              </w:rPr>
              <w:t>rofesor emerit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A22E7" w:rsidRPr="00DD14C6" w:rsidRDefault="005C05A3" w:rsidP="00AA2482">
            <w:pPr>
              <w:spacing w:before="40" w:after="40"/>
              <w:jc w:val="center"/>
              <w:rPr>
                <w:lang w:val="ro-RO"/>
              </w:rPr>
            </w:pPr>
            <w:hyperlink r:id="rId35" w:history="1">
              <w:r w:rsidR="005A22E7" w:rsidRPr="00DD14C6">
                <w:rPr>
                  <w:lang w:val="ro-RO"/>
                </w:rPr>
                <w:t>TUIASI.POB.36</w:t>
              </w:r>
            </w:hyperlink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5A22E7" w:rsidRPr="00DD14C6" w:rsidRDefault="005A22E7" w:rsidP="00AA2482">
            <w:pPr>
              <w:spacing w:before="40" w:after="40"/>
              <w:rPr>
                <w:lang w:val="ro-RO"/>
              </w:rPr>
            </w:pPr>
            <w:r w:rsidRPr="00DD14C6">
              <w:rPr>
                <w:lang w:val="ro-RO"/>
              </w:rPr>
              <w:t>Procedura privind recunoaşterea perioadelor de studii efectuate în străinătate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A22E7" w:rsidRPr="00DD14C6" w:rsidRDefault="005C05A3" w:rsidP="00AA2482">
            <w:pPr>
              <w:spacing w:before="40" w:after="40"/>
              <w:jc w:val="center"/>
              <w:rPr>
                <w:lang w:val="ro-RO"/>
              </w:rPr>
            </w:pPr>
            <w:hyperlink r:id="rId36" w:history="1">
              <w:r w:rsidR="005A22E7" w:rsidRPr="00DD14C6">
                <w:rPr>
                  <w:lang w:val="ro-RO"/>
                </w:rPr>
                <w:t>TUIASI.POB.37</w:t>
              </w:r>
            </w:hyperlink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5A22E7" w:rsidRPr="00DD14C6" w:rsidRDefault="005A22E7" w:rsidP="00AA2482">
            <w:pPr>
              <w:spacing w:before="40" w:after="40"/>
              <w:rPr>
                <w:lang w:val="ro-RO"/>
              </w:rPr>
            </w:pPr>
            <w:r w:rsidRPr="00DD14C6">
              <w:rPr>
                <w:lang w:val="ro-RO"/>
              </w:rPr>
              <w:t>Procedura privind valorificarea rezultatelor activităţilor de cercetare - dezvoltare – inovare obţinute în baza derulării unor contracte finanţate din fonduri publice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A22E7" w:rsidRPr="00DD14C6" w:rsidRDefault="005C05A3" w:rsidP="00AA2482">
            <w:pPr>
              <w:spacing w:before="40" w:after="40"/>
              <w:jc w:val="center"/>
              <w:rPr>
                <w:lang w:val="ro-RO"/>
              </w:rPr>
            </w:pPr>
            <w:hyperlink r:id="rId37" w:history="1">
              <w:r w:rsidR="005A22E7" w:rsidRPr="00DD14C6">
                <w:rPr>
                  <w:lang w:val="ro-RO"/>
                </w:rPr>
                <w:t>TUIASI.POB.38</w:t>
              </w:r>
            </w:hyperlink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5A22E7" w:rsidRPr="00DD14C6" w:rsidRDefault="005A22E7" w:rsidP="00AA2482">
            <w:pPr>
              <w:spacing w:before="40" w:after="40"/>
              <w:rPr>
                <w:lang w:val="ro-RO"/>
              </w:rPr>
            </w:pPr>
            <w:r w:rsidRPr="00DD14C6">
              <w:rPr>
                <w:lang w:val="ro-RO"/>
              </w:rPr>
              <w:t xml:space="preserve">Procedura privind acordarea titlului de </w:t>
            </w:r>
            <w:r w:rsidRPr="00DD14C6">
              <w:rPr>
                <w:i/>
                <w:iCs/>
                <w:lang w:val="ro-RO"/>
              </w:rPr>
              <w:t>Doctor Honoris Causa</w:t>
            </w:r>
            <w:r w:rsidRPr="00DD14C6">
              <w:rPr>
                <w:lang w:val="ro-RO"/>
              </w:rPr>
              <w:t xml:space="preserve"> al Universităţii Tehnice "Gheorghe Asachi" din Iaşi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A22E7" w:rsidRPr="00DD14C6" w:rsidRDefault="005C05A3" w:rsidP="00AA2482">
            <w:pPr>
              <w:spacing w:before="40" w:after="40"/>
              <w:jc w:val="center"/>
              <w:rPr>
                <w:lang w:val="ro-RO"/>
              </w:rPr>
            </w:pPr>
            <w:hyperlink r:id="rId38" w:history="1">
              <w:r w:rsidR="005A22E7" w:rsidRPr="00DD14C6">
                <w:rPr>
                  <w:lang w:val="ro-RO"/>
                </w:rPr>
                <w:t>TUIASI.POB.39</w:t>
              </w:r>
            </w:hyperlink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5A22E7" w:rsidRPr="00DD14C6" w:rsidRDefault="005A22E7" w:rsidP="00AA2482">
            <w:pPr>
              <w:spacing w:before="40" w:after="40"/>
              <w:rPr>
                <w:lang w:val="ro-RO"/>
              </w:rPr>
            </w:pPr>
            <w:r w:rsidRPr="00DD14C6">
              <w:rPr>
                <w:lang w:val="ro-RO"/>
              </w:rPr>
              <w:t>Procedura de evaluare internă periodică a domeniilor de studii universitare de master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A22E7" w:rsidRPr="00DD14C6" w:rsidRDefault="005C05A3" w:rsidP="00AA2482">
            <w:pPr>
              <w:spacing w:before="40" w:after="40"/>
              <w:jc w:val="center"/>
              <w:rPr>
                <w:lang w:val="ro-RO"/>
              </w:rPr>
            </w:pPr>
            <w:hyperlink r:id="rId39" w:history="1">
              <w:r w:rsidR="005A22E7" w:rsidRPr="00DD14C6">
                <w:rPr>
                  <w:lang w:val="ro-RO"/>
                </w:rPr>
                <w:t>TUIASI.POB.40</w:t>
              </w:r>
            </w:hyperlink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A350D7" w:rsidRPr="00DD14C6" w:rsidRDefault="00A350D7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Procedura privind editarea şi tipărirea de cărţi şi materia</w:t>
            </w:r>
            <w:r w:rsidR="00542096">
              <w:rPr>
                <w:lang w:val="ro-RO" w:eastAsia="ro-RO"/>
              </w:rPr>
              <w:t>le didactice şi ştiinţifice la E</w:t>
            </w:r>
            <w:r w:rsidRPr="00DD14C6">
              <w:rPr>
                <w:lang w:val="ro-RO" w:eastAsia="ro-RO"/>
              </w:rPr>
              <w:t>ditura Politehnium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350D7" w:rsidRPr="00DD14C6" w:rsidRDefault="005C05A3" w:rsidP="00AA2482">
            <w:pPr>
              <w:spacing w:before="40" w:after="40"/>
              <w:jc w:val="center"/>
              <w:rPr>
                <w:lang w:val="ro-RO" w:eastAsia="ro-RO"/>
              </w:rPr>
            </w:pPr>
            <w:hyperlink r:id="rId40" w:history="1">
              <w:r w:rsidR="00A350D7" w:rsidRPr="00DD14C6">
                <w:rPr>
                  <w:lang w:val="ro-RO" w:eastAsia="ro-RO"/>
                </w:rPr>
                <w:t>TUIASI.POB.41</w:t>
              </w:r>
            </w:hyperlink>
          </w:p>
        </w:tc>
      </w:tr>
      <w:tr w:rsidR="00CD073E" w:rsidRPr="00DD14C6" w:rsidTr="00F76001">
        <w:trPr>
          <w:trHeight w:val="461"/>
        </w:trPr>
        <w:tc>
          <w:tcPr>
            <w:tcW w:w="7234" w:type="dxa"/>
            <w:vAlign w:val="center"/>
          </w:tcPr>
          <w:p w:rsidR="00A350D7" w:rsidRPr="00DD14C6" w:rsidRDefault="00A350D7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Procedura privind acordarea gradaţiilor de merit pentru personalul didactic auxiliar din cadrul Universităţii Tehnice "Gheorghe Asachi" din Iaşi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350D7" w:rsidRPr="00DD14C6" w:rsidRDefault="005C05A3" w:rsidP="00AA2482">
            <w:pPr>
              <w:spacing w:before="40" w:after="40"/>
              <w:jc w:val="center"/>
              <w:rPr>
                <w:lang w:val="ro-RO" w:eastAsia="ro-RO"/>
              </w:rPr>
            </w:pPr>
            <w:hyperlink r:id="rId41" w:history="1">
              <w:r w:rsidR="00A350D7" w:rsidRPr="00DD14C6">
                <w:rPr>
                  <w:lang w:val="ro-RO" w:eastAsia="ro-RO"/>
                </w:rPr>
                <w:t>TUIASI.POB.43</w:t>
              </w:r>
            </w:hyperlink>
          </w:p>
        </w:tc>
      </w:tr>
    </w:tbl>
    <w:p w:rsidR="00C176C6" w:rsidRDefault="00C176C6">
      <w:r>
        <w:br w:type="page"/>
      </w:r>
    </w:p>
    <w:tbl>
      <w:tblPr>
        <w:tblW w:w="10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4"/>
        <w:gridCol w:w="3240"/>
      </w:tblGrid>
      <w:tr w:rsidR="00CD073E" w:rsidRPr="00DD14C6" w:rsidTr="00E42392">
        <w:trPr>
          <w:trHeight w:val="457"/>
        </w:trPr>
        <w:tc>
          <w:tcPr>
            <w:tcW w:w="7234" w:type="dxa"/>
            <w:vAlign w:val="center"/>
          </w:tcPr>
          <w:p w:rsidR="00A350D7" w:rsidRPr="00DD14C6" w:rsidRDefault="00A350D7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lastRenderedPageBreak/>
              <w:t>Procedura privind organizarea activităţii de formare profesională pentru personalul didactic auxiliar şi nedidactic din cadrul Universităţii Tehnice "Gheorghe Asachi" din Iaşi</w:t>
            </w:r>
          </w:p>
        </w:tc>
        <w:tc>
          <w:tcPr>
            <w:tcW w:w="3240" w:type="dxa"/>
            <w:vAlign w:val="center"/>
          </w:tcPr>
          <w:p w:rsidR="00A350D7" w:rsidRPr="00DD14C6" w:rsidRDefault="005C05A3" w:rsidP="00AA2482">
            <w:pPr>
              <w:spacing w:before="40" w:after="40"/>
              <w:jc w:val="center"/>
              <w:rPr>
                <w:lang w:val="ro-RO" w:eastAsia="ro-RO"/>
              </w:rPr>
            </w:pPr>
            <w:hyperlink r:id="rId42" w:history="1">
              <w:r w:rsidR="00A350D7" w:rsidRPr="00DD14C6">
                <w:rPr>
                  <w:lang w:val="ro-RO" w:eastAsia="ro-RO"/>
                </w:rPr>
                <w:t>TUIASI.POB.45</w:t>
              </w:r>
            </w:hyperlink>
          </w:p>
        </w:tc>
      </w:tr>
      <w:tr w:rsidR="00CD073E" w:rsidRPr="00DD14C6" w:rsidTr="00E42392">
        <w:trPr>
          <w:trHeight w:val="457"/>
        </w:trPr>
        <w:tc>
          <w:tcPr>
            <w:tcW w:w="7234" w:type="dxa"/>
            <w:vAlign w:val="center"/>
          </w:tcPr>
          <w:p w:rsidR="00CD073E" w:rsidRPr="00DD14C6" w:rsidRDefault="00CD073E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Regulamentul de organizare şi funcţionare a Bibliotecii Universităţii Tehnice “Gheorghe Asachi” din Iaşi</w:t>
            </w:r>
          </w:p>
        </w:tc>
        <w:tc>
          <w:tcPr>
            <w:tcW w:w="3240" w:type="dxa"/>
            <w:vAlign w:val="center"/>
          </w:tcPr>
          <w:p w:rsidR="00CD073E" w:rsidRPr="00DD14C6" w:rsidRDefault="00CD073E" w:rsidP="00AA2482">
            <w:pPr>
              <w:spacing w:before="40" w:after="40"/>
              <w:jc w:val="center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TUIASI.POS.01</w:t>
            </w:r>
          </w:p>
        </w:tc>
      </w:tr>
      <w:tr w:rsidR="00CD073E" w:rsidRPr="00DD14C6" w:rsidTr="00E42392">
        <w:tc>
          <w:tcPr>
            <w:tcW w:w="7234" w:type="dxa"/>
            <w:vAlign w:val="center"/>
          </w:tcPr>
          <w:p w:rsidR="00CD073E" w:rsidRPr="00DD14C6" w:rsidRDefault="00C54CE9" w:rsidP="00AA2482">
            <w:pPr>
              <w:spacing w:before="40" w:after="40"/>
              <w:rPr>
                <w:lang w:val="ro-RO"/>
              </w:rPr>
            </w:pPr>
            <w:r w:rsidRPr="00DD14C6">
              <w:rPr>
                <w:lang w:val="ro-RO"/>
              </w:rPr>
              <w:t>Procedura privind închirierea spaţiilor sau</w:t>
            </w:r>
            <w:r w:rsidR="00CD073E" w:rsidRPr="00DD14C6">
              <w:rPr>
                <w:lang w:val="ro-RO"/>
              </w:rPr>
              <w:t xml:space="preserve"> terenurilor temporar disponibile aflate în proprietatea universităţii</w:t>
            </w:r>
          </w:p>
        </w:tc>
        <w:tc>
          <w:tcPr>
            <w:tcW w:w="3240" w:type="dxa"/>
            <w:vAlign w:val="center"/>
          </w:tcPr>
          <w:p w:rsidR="00CD073E" w:rsidRPr="00DD14C6" w:rsidRDefault="00CD073E" w:rsidP="00AA2482">
            <w:pPr>
              <w:spacing w:before="40" w:after="40"/>
              <w:jc w:val="center"/>
              <w:rPr>
                <w:lang w:val="ro-RO"/>
              </w:rPr>
            </w:pPr>
            <w:r w:rsidRPr="00DD14C6">
              <w:rPr>
                <w:lang w:val="ro-RO"/>
              </w:rPr>
              <w:t>TUIASI.POS.05</w:t>
            </w:r>
          </w:p>
        </w:tc>
      </w:tr>
      <w:tr w:rsidR="00CD073E" w:rsidRPr="00DD14C6" w:rsidTr="00E42392">
        <w:tc>
          <w:tcPr>
            <w:tcW w:w="7234" w:type="dxa"/>
            <w:vAlign w:val="center"/>
          </w:tcPr>
          <w:p w:rsidR="00CD073E" w:rsidRPr="00DD14C6" w:rsidRDefault="00836113" w:rsidP="00AA2482">
            <w:pPr>
              <w:spacing w:before="40" w:after="40"/>
              <w:rPr>
                <w:lang w:val="ro-RO"/>
              </w:rPr>
            </w:pPr>
            <w:r w:rsidRPr="00DD14C6">
              <w:rPr>
                <w:lang w:val="ro-RO"/>
              </w:rPr>
              <w:t>Pr</w:t>
            </w:r>
            <w:r w:rsidR="00C54CE9" w:rsidRPr="00DD14C6">
              <w:rPr>
                <w:lang w:val="ro-RO"/>
              </w:rPr>
              <w:t>ocedura privind o</w:t>
            </w:r>
            <w:r w:rsidR="00CD073E" w:rsidRPr="00DD14C6">
              <w:rPr>
                <w:lang w:val="ro-RO"/>
              </w:rPr>
              <w:t>rganizarea şi funcţionarea Comitetului de Securitate şi Sănătate în Muncă</w:t>
            </w:r>
          </w:p>
        </w:tc>
        <w:tc>
          <w:tcPr>
            <w:tcW w:w="3240" w:type="dxa"/>
            <w:vAlign w:val="center"/>
          </w:tcPr>
          <w:p w:rsidR="00CD073E" w:rsidRPr="00DD14C6" w:rsidRDefault="00CD073E" w:rsidP="00AA2482">
            <w:pPr>
              <w:spacing w:before="40" w:after="40"/>
              <w:jc w:val="center"/>
              <w:rPr>
                <w:lang w:val="ro-RO"/>
              </w:rPr>
            </w:pPr>
            <w:r w:rsidRPr="00DD14C6">
              <w:rPr>
                <w:lang w:val="ro-RO"/>
              </w:rPr>
              <w:t>TUIASI.POS.06</w:t>
            </w:r>
          </w:p>
        </w:tc>
      </w:tr>
      <w:tr w:rsidR="00836113" w:rsidRPr="00DD14C6" w:rsidTr="00E42392">
        <w:tc>
          <w:tcPr>
            <w:tcW w:w="7234" w:type="dxa"/>
            <w:vAlign w:val="center"/>
          </w:tcPr>
          <w:p w:rsidR="00836113" w:rsidRPr="00DD14C6" w:rsidRDefault="00836113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Regulamentul de organizare şi funcţionare a Secretariatului Rectoratului</w:t>
            </w:r>
          </w:p>
        </w:tc>
        <w:tc>
          <w:tcPr>
            <w:tcW w:w="3240" w:type="dxa"/>
            <w:vAlign w:val="center"/>
          </w:tcPr>
          <w:p w:rsidR="00836113" w:rsidRPr="00DD14C6" w:rsidRDefault="00836113" w:rsidP="00AA2482">
            <w:pPr>
              <w:spacing w:before="40" w:after="40"/>
              <w:jc w:val="center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TUIASI.POS.14</w:t>
            </w:r>
          </w:p>
        </w:tc>
      </w:tr>
      <w:tr w:rsidR="00836113" w:rsidRPr="00DD14C6" w:rsidTr="00E42392">
        <w:tc>
          <w:tcPr>
            <w:tcW w:w="7234" w:type="dxa"/>
            <w:vAlign w:val="center"/>
          </w:tcPr>
          <w:p w:rsidR="00836113" w:rsidRPr="00DD14C6" w:rsidRDefault="00836113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Regulamentul de organizare şi funcţionare a Consiliului Tehnico</w:t>
            </w:r>
            <w:r w:rsidR="00440F26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-</w:t>
            </w:r>
            <w:r w:rsidR="00440F26">
              <w:rPr>
                <w:lang w:val="ro-RO" w:eastAsia="ro-RO"/>
              </w:rPr>
              <w:t xml:space="preserve"> </w:t>
            </w:r>
            <w:r w:rsidRPr="00DD14C6">
              <w:rPr>
                <w:lang w:val="ro-RO" w:eastAsia="ro-RO"/>
              </w:rPr>
              <w:t>Economic</w:t>
            </w:r>
          </w:p>
        </w:tc>
        <w:tc>
          <w:tcPr>
            <w:tcW w:w="3240" w:type="dxa"/>
            <w:vAlign w:val="center"/>
          </w:tcPr>
          <w:p w:rsidR="00836113" w:rsidRPr="00DD14C6" w:rsidRDefault="00836113" w:rsidP="00AA2482">
            <w:pPr>
              <w:spacing w:before="40" w:after="40"/>
              <w:jc w:val="center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TUIASI.POS.15</w:t>
            </w:r>
          </w:p>
        </w:tc>
      </w:tr>
      <w:tr w:rsidR="00836113" w:rsidRPr="00DD14C6" w:rsidTr="00E42392">
        <w:tc>
          <w:tcPr>
            <w:tcW w:w="7234" w:type="dxa"/>
            <w:vAlign w:val="center"/>
          </w:tcPr>
          <w:p w:rsidR="00836113" w:rsidRPr="00DD14C6" w:rsidRDefault="00836113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Procedura de funcţionare a Registraturii</w:t>
            </w:r>
          </w:p>
        </w:tc>
        <w:tc>
          <w:tcPr>
            <w:tcW w:w="3240" w:type="dxa"/>
            <w:vAlign w:val="center"/>
          </w:tcPr>
          <w:p w:rsidR="00836113" w:rsidRPr="00DD14C6" w:rsidRDefault="00836113" w:rsidP="00AA2482">
            <w:pPr>
              <w:spacing w:before="40" w:after="40"/>
              <w:jc w:val="center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TUIASI.POS.16</w:t>
            </w:r>
          </w:p>
        </w:tc>
      </w:tr>
      <w:tr w:rsidR="00836113" w:rsidRPr="00DD14C6" w:rsidTr="00E42392">
        <w:tc>
          <w:tcPr>
            <w:tcW w:w="7234" w:type="dxa"/>
            <w:vAlign w:val="center"/>
          </w:tcPr>
          <w:p w:rsidR="00836113" w:rsidRPr="00DD14C6" w:rsidRDefault="00836113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Procedura de desfăşurare a activităţii de curierat</w:t>
            </w:r>
          </w:p>
        </w:tc>
        <w:tc>
          <w:tcPr>
            <w:tcW w:w="3240" w:type="dxa"/>
            <w:vAlign w:val="center"/>
          </w:tcPr>
          <w:p w:rsidR="00836113" w:rsidRPr="00DD14C6" w:rsidRDefault="00836113" w:rsidP="00AA2482">
            <w:pPr>
              <w:spacing w:before="40" w:after="40"/>
              <w:jc w:val="center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TUIASI.POS.17</w:t>
            </w:r>
          </w:p>
        </w:tc>
      </w:tr>
      <w:tr w:rsidR="00836113" w:rsidRPr="00DD14C6" w:rsidTr="00E42392">
        <w:tc>
          <w:tcPr>
            <w:tcW w:w="7234" w:type="dxa"/>
            <w:vAlign w:val="center"/>
          </w:tcPr>
          <w:p w:rsidR="00836113" w:rsidRPr="00DD14C6" w:rsidRDefault="00836113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Procedura privind condiţiile de instituire a dreptului de trecere, dreptului de superficie şi a dreptului de folosinţă gratuită asupra bunurilor imobile aflate în proprietatea Universităţii Tehnice “Gheorghe Asachi” din Iaşi</w:t>
            </w:r>
          </w:p>
        </w:tc>
        <w:tc>
          <w:tcPr>
            <w:tcW w:w="3240" w:type="dxa"/>
            <w:vAlign w:val="center"/>
          </w:tcPr>
          <w:p w:rsidR="00836113" w:rsidRPr="00DD14C6" w:rsidRDefault="005C05A3" w:rsidP="00AA2482">
            <w:pPr>
              <w:spacing w:before="40" w:after="40"/>
              <w:jc w:val="center"/>
              <w:rPr>
                <w:lang w:val="ro-RO" w:eastAsia="ro-RO"/>
              </w:rPr>
            </w:pPr>
            <w:hyperlink r:id="rId43" w:history="1">
              <w:r w:rsidR="00836113" w:rsidRPr="00DD14C6">
                <w:rPr>
                  <w:lang w:val="ro-RO" w:eastAsia="ro-RO"/>
                </w:rPr>
                <w:t>TUIASI.POS.19</w:t>
              </w:r>
            </w:hyperlink>
          </w:p>
        </w:tc>
      </w:tr>
      <w:tr w:rsidR="00836113" w:rsidRPr="00DD14C6" w:rsidTr="00E42392">
        <w:tc>
          <w:tcPr>
            <w:tcW w:w="7234" w:type="dxa"/>
            <w:vAlign w:val="center"/>
          </w:tcPr>
          <w:p w:rsidR="00836113" w:rsidRPr="00DD14C6" w:rsidRDefault="00836113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Procedura privind supravegherea instalaţiilor/ echipamentelor şi a personalului deservent ce intră sub incidenţa ISCIR, de către RSVTI</w:t>
            </w:r>
          </w:p>
        </w:tc>
        <w:tc>
          <w:tcPr>
            <w:tcW w:w="3240" w:type="dxa"/>
            <w:vAlign w:val="center"/>
          </w:tcPr>
          <w:p w:rsidR="00836113" w:rsidRPr="00DD14C6" w:rsidRDefault="00836113" w:rsidP="00AA2482">
            <w:pPr>
              <w:spacing w:before="40" w:after="40"/>
              <w:jc w:val="center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TUIASI.POS.21</w:t>
            </w:r>
          </w:p>
        </w:tc>
      </w:tr>
      <w:tr w:rsidR="00836113" w:rsidRPr="00DD14C6" w:rsidTr="00E42392">
        <w:tc>
          <w:tcPr>
            <w:tcW w:w="7234" w:type="dxa"/>
            <w:vAlign w:val="center"/>
          </w:tcPr>
          <w:p w:rsidR="00836113" w:rsidRPr="00DD14C6" w:rsidRDefault="00836113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Procedura privind implementarea Legii antifumat nr. 15/ 2016 pentru modificarea şi completarea Legii nr. 349/ 2002 pentru prevenirea şi combaterea efectelor consumului produselor din tutun, publicată în Monitorul Oficial nr. 72 din 1 februarie 2016</w:t>
            </w:r>
          </w:p>
        </w:tc>
        <w:tc>
          <w:tcPr>
            <w:tcW w:w="3240" w:type="dxa"/>
            <w:vAlign w:val="center"/>
          </w:tcPr>
          <w:p w:rsidR="00836113" w:rsidRPr="00DD14C6" w:rsidRDefault="005C05A3" w:rsidP="00AA2482">
            <w:pPr>
              <w:spacing w:before="40" w:after="40"/>
              <w:jc w:val="center"/>
              <w:rPr>
                <w:lang w:val="ro-RO" w:eastAsia="ro-RO"/>
              </w:rPr>
            </w:pPr>
            <w:hyperlink r:id="rId44" w:history="1">
              <w:r w:rsidR="00836113" w:rsidRPr="00DD14C6">
                <w:rPr>
                  <w:lang w:val="ro-RO" w:eastAsia="ro-RO"/>
                </w:rPr>
                <w:t>TUIASI.POS.23</w:t>
              </w:r>
            </w:hyperlink>
          </w:p>
        </w:tc>
      </w:tr>
      <w:tr w:rsidR="00DD14C6" w:rsidRPr="00DD14C6" w:rsidTr="0045321C">
        <w:tc>
          <w:tcPr>
            <w:tcW w:w="7234" w:type="dxa"/>
          </w:tcPr>
          <w:p w:rsidR="00DD14C6" w:rsidRPr="00DD14C6" w:rsidRDefault="00DD14C6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Instrucţiuni proprii privind pregătirea şi instruirea personalului în domeniul securităţii şi sănătăţii în muncă</w:t>
            </w:r>
          </w:p>
        </w:tc>
        <w:tc>
          <w:tcPr>
            <w:tcW w:w="3240" w:type="dxa"/>
            <w:vAlign w:val="center"/>
          </w:tcPr>
          <w:p w:rsidR="00DD14C6" w:rsidRPr="00DD14C6" w:rsidRDefault="005C05A3" w:rsidP="00AA2482">
            <w:pPr>
              <w:spacing w:before="40" w:after="40"/>
              <w:jc w:val="center"/>
              <w:rPr>
                <w:lang w:val="ro-RO" w:eastAsia="ro-RO"/>
              </w:rPr>
            </w:pPr>
            <w:hyperlink r:id="rId45" w:history="1">
              <w:r w:rsidR="00DD14C6" w:rsidRPr="00DD14C6">
                <w:rPr>
                  <w:lang w:val="ro-RO" w:eastAsia="ro-RO"/>
                </w:rPr>
                <w:t>IP-SSM 01</w:t>
              </w:r>
            </w:hyperlink>
          </w:p>
        </w:tc>
      </w:tr>
      <w:tr w:rsidR="00DD14C6" w:rsidRPr="00DD14C6" w:rsidTr="0045321C">
        <w:tc>
          <w:tcPr>
            <w:tcW w:w="7234" w:type="dxa"/>
          </w:tcPr>
          <w:p w:rsidR="00DD14C6" w:rsidRPr="00DD14C6" w:rsidRDefault="00DD14C6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Instrucţiuni proprii privind comunicarea şi măsuri de prim ajutor în caz de accident</w:t>
            </w:r>
          </w:p>
        </w:tc>
        <w:tc>
          <w:tcPr>
            <w:tcW w:w="3240" w:type="dxa"/>
            <w:vAlign w:val="center"/>
          </w:tcPr>
          <w:p w:rsidR="00DD14C6" w:rsidRPr="00DD14C6" w:rsidRDefault="005C05A3" w:rsidP="00AA2482">
            <w:pPr>
              <w:spacing w:before="40" w:after="40"/>
              <w:jc w:val="center"/>
              <w:rPr>
                <w:lang w:val="ro-RO" w:eastAsia="ro-RO"/>
              </w:rPr>
            </w:pPr>
            <w:hyperlink r:id="rId46" w:history="1">
              <w:r w:rsidR="00DD14C6" w:rsidRPr="00DD14C6">
                <w:rPr>
                  <w:lang w:val="ro-RO" w:eastAsia="ro-RO"/>
                </w:rPr>
                <w:t>IP-SSM 02</w:t>
              </w:r>
            </w:hyperlink>
          </w:p>
        </w:tc>
      </w:tr>
      <w:tr w:rsidR="00DD14C6" w:rsidRPr="00DD14C6" w:rsidTr="0045321C">
        <w:tc>
          <w:tcPr>
            <w:tcW w:w="7234" w:type="dxa"/>
          </w:tcPr>
          <w:p w:rsidR="00DD14C6" w:rsidRPr="00DD14C6" w:rsidRDefault="00DD14C6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Instrucţiuni proprii de securitate şi sănătate în muncă privind măsuri organizatorice pentru protecţia angajaţilor care lucrează în microclimat cald sau rece sau la temperaturi extreme</w:t>
            </w:r>
          </w:p>
        </w:tc>
        <w:tc>
          <w:tcPr>
            <w:tcW w:w="3240" w:type="dxa"/>
            <w:vAlign w:val="center"/>
          </w:tcPr>
          <w:p w:rsidR="00DD14C6" w:rsidRPr="00DD14C6" w:rsidRDefault="005C05A3" w:rsidP="00AA2482">
            <w:pPr>
              <w:spacing w:before="40" w:after="40"/>
              <w:jc w:val="center"/>
              <w:outlineLvl w:val="1"/>
              <w:rPr>
                <w:b/>
                <w:bCs/>
                <w:lang w:val="ro-RO" w:eastAsia="ro-RO"/>
              </w:rPr>
            </w:pPr>
            <w:hyperlink r:id="rId47" w:history="1">
              <w:r w:rsidR="00DD14C6" w:rsidRPr="00DD14C6">
                <w:rPr>
                  <w:bCs/>
                  <w:iCs/>
                  <w:lang w:val="ro-RO" w:eastAsia="ro-RO"/>
                </w:rPr>
                <w:t>IP-SSM 03</w:t>
              </w:r>
            </w:hyperlink>
          </w:p>
        </w:tc>
      </w:tr>
      <w:tr w:rsidR="00DD14C6" w:rsidRPr="00DD14C6" w:rsidTr="0045321C">
        <w:tc>
          <w:tcPr>
            <w:tcW w:w="7234" w:type="dxa"/>
          </w:tcPr>
          <w:p w:rsidR="00DD14C6" w:rsidRPr="00DD14C6" w:rsidRDefault="00DD14C6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Instrucţiuni proprii privind acordarea echipamentu</w:t>
            </w:r>
            <w:r>
              <w:rPr>
                <w:lang w:val="ro-RO" w:eastAsia="ro-RO"/>
              </w:rPr>
              <w:t>lui individual de protecţie (EIP</w:t>
            </w:r>
            <w:r w:rsidRPr="00DD14C6">
              <w:rPr>
                <w:lang w:val="ro-RO" w:eastAsia="ro-RO"/>
              </w:rPr>
              <w:t>)</w:t>
            </w:r>
          </w:p>
        </w:tc>
        <w:tc>
          <w:tcPr>
            <w:tcW w:w="3240" w:type="dxa"/>
            <w:vAlign w:val="center"/>
          </w:tcPr>
          <w:p w:rsidR="00DD14C6" w:rsidRPr="00DD14C6" w:rsidRDefault="005C05A3" w:rsidP="00AA2482">
            <w:pPr>
              <w:spacing w:before="40" w:after="40"/>
              <w:jc w:val="center"/>
              <w:rPr>
                <w:lang w:val="ro-RO" w:eastAsia="ro-RO"/>
              </w:rPr>
            </w:pPr>
            <w:hyperlink r:id="rId48" w:history="1">
              <w:r w:rsidR="00DD14C6" w:rsidRPr="00DD14C6">
                <w:rPr>
                  <w:lang w:val="ro-RO" w:eastAsia="ro-RO"/>
                </w:rPr>
                <w:t>IP-SSM 04</w:t>
              </w:r>
            </w:hyperlink>
          </w:p>
        </w:tc>
      </w:tr>
      <w:tr w:rsidR="00DD14C6" w:rsidRPr="00DD14C6" w:rsidTr="0045321C">
        <w:tc>
          <w:tcPr>
            <w:tcW w:w="7234" w:type="dxa"/>
          </w:tcPr>
          <w:p w:rsidR="00DD14C6" w:rsidRPr="00DD14C6" w:rsidRDefault="00DD14C6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Instrucţiuni proprii privind autorizarea internă a electricienilor din punct de vedere al cerinţelor de securitate în muncă</w:t>
            </w:r>
          </w:p>
        </w:tc>
        <w:tc>
          <w:tcPr>
            <w:tcW w:w="3240" w:type="dxa"/>
            <w:vAlign w:val="center"/>
          </w:tcPr>
          <w:p w:rsidR="00DD14C6" w:rsidRPr="00DD14C6" w:rsidRDefault="005C05A3" w:rsidP="00AA2482">
            <w:pPr>
              <w:spacing w:before="40" w:after="40"/>
              <w:jc w:val="center"/>
              <w:rPr>
                <w:lang w:val="ro-RO" w:eastAsia="ro-RO"/>
              </w:rPr>
            </w:pPr>
            <w:hyperlink r:id="rId49" w:history="1">
              <w:r w:rsidR="00DD14C6" w:rsidRPr="00DD14C6">
                <w:rPr>
                  <w:lang w:val="ro-RO" w:eastAsia="ro-RO"/>
                </w:rPr>
                <w:t>IP-SSM 05</w:t>
              </w:r>
            </w:hyperlink>
          </w:p>
        </w:tc>
      </w:tr>
      <w:tr w:rsidR="00DD14C6" w:rsidRPr="00DD14C6" w:rsidTr="0045321C">
        <w:tc>
          <w:tcPr>
            <w:tcW w:w="7234" w:type="dxa"/>
          </w:tcPr>
          <w:p w:rsidR="00DD14C6" w:rsidRPr="00DD14C6" w:rsidRDefault="00DD14C6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Instrucţiuni proprii de securitate şi sănătate în muncă pentru exploatare</w:t>
            </w:r>
            <w:r>
              <w:rPr>
                <w:lang w:val="ro-RO" w:eastAsia="ro-RO"/>
              </w:rPr>
              <w:t>a</w:t>
            </w:r>
            <w:r w:rsidRPr="00DD14C6">
              <w:rPr>
                <w:lang w:val="ro-RO" w:eastAsia="ro-RO"/>
              </w:rPr>
              <w:t>, întreţinerea şi repararea instalaţiilor electrice de utilizare a energiei electrice în medii normale</w:t>
            </w:r>
          </w:p>
        </w:tc>
        <w:tc>
          <w:tcPr>
            <w:tcW w:w="3240" w:type="dxa"/>
            <w:vAlign w:val="center"/>
          </w:tcPr>
          <w:p w:rsidR="00DD14C6" w:rsidRPr="00DD14C6" w:rsidRDefault="005C05A3" w:rsidP="00AA2482">
            <w:pPr>
              <w:spacing w:before="40" w:after="40"/>
              <w:jc w:val="center"/>
              <w:rPr>
                <w:lang w:val="ro-RO" w:eastAsia="ro-RO"/>
              </w:rPr>
            </w:pPr>
            <w:hyperlink r:id="rId50" w:history="1">
              <w:r w:rsidR="00DD14C6" w:rsidRPr="00DD14C6">
                <w:rPr>
                  <w:lang w:val="ro-RO" w:eastAsia="ro-RO"/>
                </w:rPr>
                <w:t>IP-SSM 06</w:t>
              </w:r>
            </w:hyperlink>
          </w:p>
        </w:tc>
      </w:tr>
      <w:tr w:rsidR="00DD14C6" w:rsidRPr="00DD14C6" w:rsidTr="0045321C">
        <w:tc>
          <w:tcPr>
            <w:tcW w:w="7234" w:type="dxa"/>
          </w:tcPr>
          <w:p w:rsidR="00DD14C6" w:rsidRPr="00DD14C6" w:rsidRDefault="00DD14C6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Instrucţiuni proprii de securitate şi sănătate în muncă pentru executarea lucrărilor în instalaţiile de utilizare a energiei electrice în medii normale de către personalul delegat</w:t>
            </w:r>
          </w:p>
        </w:tc>
        <w:tc>
          <w:tcPr>
            <w:tcW w:w="3240" w:type="dxa"/>
            <w:vAlign w:val="center"/>
          </w:tcPr>
          <w:p w:rsidR="00DD14C6" w:rsidRPr="00DD14C6" w:rsidRDefault="005C05A3" w:rsidP="00AA2482">
            <w:pPr>
              <w:spacing w:before="40" w:after="40"/>
              <w:jc w:val="center"/>
              <w:outlineLvl w:val="0"/>
              <w:rPr>
                <w:b/>
                <w:bCs/>
                <w:kern w:val="36"/>
                <w:lang w:val="ro-RO" w:eastAsia="ro-RO"/>
              </w:rPr>
            </w:pPr>
            <w:hyperlink r:id="rId51" w:history="1">
              <w:r w:rsidR="00DD14C6" w:rsidRPr="00DD14C6">
                <w:rPr>
                  <w:bCs/>
                  <w:kern w:val="36"/>
                  <w:lang w:val="ro-RO" w:eastAsia="ro-RO"/>
                </w:rPr>
                <w:t>IP-SSM 07</w:t>
              </w:r>
            </w:hyperlink>
          </w:p>
        </w:tc>
      </w:tr>
      <w:tr w:rsidR="00DD14C6" w:rsidRPr="00DD14C6" w:rsidTr="0045321C">
        <w:tc>
          <w:tcPr>
            <w:tcW w:w="7234" w:type="dxa"/>
          </w:tcPr>
          <w:p w:rsidR="00DD14C6" w:rsidRPr="00DD14C6" w:rsidRDefault="00DD14C6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 xml:space="preserve">Instrucţiuni proprii de securitate şi sănătate în muncă pentru activitatea de transporturi rutiere, </w:t>
            </w:r>
            <w:r>
              <w:rPr>
                <w:lang w:val="ro-RO" w:eastAsia="ro-RO"/>
              </w:rPr>
              <w:t>întreţ</w:t>
            </w:r>
            <w:r w:rsidRPr="00DD14C6">
              <w:rPr>
                <w:lang w:val="ro-RO" w:eastAsia="ro-RO"/>
              </w:rPr>
              <w:t>inerea si repararea autovehiculelor, siguranţa circulaţiei</w:t>
            </w:r>
          </w:p>
        </w:tc>
        <w:tc>
          <w:tcPr>
            <w:tcW w:w="3240" w:type="dxa"/>
            <w:vAlign w:val="center"/>
          </w:tcPr>
          <w:p w:rsidR="00DD14C6" w:rsidRPr="00DD14C6" w:rsidRDefault="005C05A3" w:rsidP="00AA2482">
            <w:pPr>
              <w:spacing w:before="40" w:after="40"/>
              <w:jc w:val="center"/>
              <w:rPr>
                <w:lang w:val="ro-RO" w:eastAsia="ro-RO"/>
              </w:rPr>
            </w:pPr>
            <w:hyperlink r:id="rId52" w:history="1">
              <w:r w:rsidR="00DD14C6" w:rsidRPr="00DD14C6">
                <w:rPr>
                  <w:lang w:val="ro-RO" w:eastAsia="ro-RO"/>
                </w:rPr>
                <w:t>IP-SSM 08</w:t>
              </w:r>
            </w:hyperlink>
          </w:p>
        </w:tc>
      </w:tr>
      <w:tr w:rsidR="00DD14C6" w:rsidRPr="00DD14C6" w:rsidTr="0045321C">
        <w:tc>
          <w:tcPr>
            <w:tcW w:w="7234" w:type="dxa"/>
          </w:tcPr>
          <w:p w:rsidR="00DD14C6" w:rsidRPr="00DD14C6" w:rsidRDefault="00DD14C6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Instrucţiuni proprii de securitate şi sănătate în muncă privind utilizarea echipamentelor cu ecran de vizualizare</w:t>
            </w:r>
          </w:p>
        </w:tc>
        <w:tc>
          <w:tcPr>
            <w:tcW w:w="3240" w:type="dxa"/>
            <w:vAlign w:val="center"/>
          </w:tcPr>
          <w:p w:rsidR="00DD14C6" w:rsidRPr="00DD14C6" w:rsidRDefault="005C05A3" w:rsidP="00AA2482">
            <w:pPr>
              <w:spacing w:before="40" w:after="40"/>
              <w:jc w:val="center"/>
              <w:outlineLvl w:val="1"/>
              <w:rPr>
                <w:b/>
                <w:bCs/>
                <w:lang w:val="ro-RO" w:eastAsia="ro-RO"/>
              </w:rPr>
            </w:pPr>
            <w:hyperlink r:id="rId53" w:history="1">
              <w:r w:rsidR="00DD14C6" w:rsidRPr="00DD14C6">
                <w:rPr>
                  <w:bCs/>
                  <w:iCs/>
                  <w:lang w:val="ro-RO" w:eastAsia="ro-RO"/>
                </w:rPr>
                <w:t>IP-SSM 09</w:t>
              </w:r>
            </w:hyperlink>
          </w:p>
        </w:tc>
      </w:tr>
      <w:tr w:rsidR="00DD14C6" w:rsidRPr="00DD14C6" w:rsidTr="0045321C">
        <w:tc>
          <w:tcPr>
            <w:tcW w:w="7234" w:type="dxa"/>
          </w:tcPr>
          <w:p w:rsidR="00DD14C6" w:rsidRPr="00DD14C6" w:rsidRDefault="00DD14C6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Instrucţiuni proprii de securitate şi sănătate în muncă pentru executarea lucrărilor la înălţime</w:t>
            </w:r>
          </w:p>
        </w:tc>
        <w:tc>
          <w:tcPr>
            <w:tcW w:w="3240" w:type="dxa"/>
            <w:vAlign w:val="center"/>
          </w:tcPr>
          <w:p w:rsidR="00DD14C6" w:rsidRPr="00DD14C6" w:rsidRDefault="005C05A3" w:rsidP="00AA2482">
            <w:pPr>
              <w:spacing w:before="40" w:after="40"/>
              <w:jc w:val="center"/>
              <w:rPr>
                <w:lang w:val="ro-RO" w:eastAsia="ro-RO"/>
              </w:rPr>
            </w:pPr>
            <w:hyperlink r:id="rId54" w:history="1">
              <w:r w:rsidR="00DD14C6" w:rsidRPr="00DD14C6">
                <w:rPr>
                  <w:lang w:val="ro-RO" w:eastAsia="ro-RO"/>
                </w:rPr>
                <w:t>IP-SSM 10</w:t>
              </w:r>
            </w:hyperlink>
          </w:p>
        </w:tc>
      </w:tr>
    </w:tbl>
    <w:p w:rsidR="00C176C6" w:rsidRDefault="00C176C6">
      <w:r>
        <w:br w:type="page"/>
      </w:r>
    </w:p>
    <w:tbl>
      <w:tblPr>
        <w:tblW w:w="10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4"/>
        <w:gridCol w:w="3240"/>
      </w:tblGrid>
      <w:tr w:rsidR="00DD14C6" w:rsidRPr="00DD14C6" w:rsidTr="0045321C">
        <w:tc>
          <w:tcPr>
            <w:tcW w:w="7234" w:type="dxa"/>
          </w:tcPr>
          <w:p w:rsidR="00DD14C6" w:rsidRPr="00DD14C6" w:rsidRDefault="00DD14C6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lastRenderedPageBreak/>
              <w:t>Instrucţiuni proprii de securitate şi sănătate în muncă privind transportul, manipularea şi depozitarea materialelor prin purtare şi cu mijloace nemecanizate</w:t>
            </w:r>
          </w:p>
        </w:tc>
        <w:tc>
          <w:tcPr>
            <w:tcW w:w="3240" w:type="dxa"/>
            <w:vAlign w:val="center"/>
          </w:tcPr>
          <w:p w:rsidR="00DD14C6" w:rsidRPr="00DD14C6" w:rsidRDefault="005C05A3" w:rsidP="00AA2482">
            <w:pPr>
              <w:spacing w:before="40" w:after="40"/>
              <w:jc w:val="center"/>
              <w:outlineLvl w:val="1"/>
              <w:rPr>
                <w:b/>
                <w:bCs/>
                <w:lang w:val="ro-RO" w:eastAsia="ro-RO"/>
              </w:rPr>
            </w:pPr>
            <w:hyperlink r:id="rId55" w:history="1">
              <w:r w:rsidR="00DD14C6" w:rsidRPr="00DD14C6">
                <w:rPr>
                  <w:bCs/>
                  <w:iCs/>
                  <w:lang w:val="ro-RO" w:eastAsia="ro-RO"/>
                </w:rPr>
                <w:t>IP-SSM 11</w:t>
              </w:r>
            </w:hyperlink>
          </w:p>
        </w:tc>
      </w:tr>
      <w:tr w:rsidR="00DD14C6" w:rsidRPr="00DD14C6" w:rsidTr="0045321C">
        <w:tc>
          <w:tcPr>
            <w:tcW w:w="7234" w:type="dxa"/>
          </w:tcPr>
          <w:p w:rsidR="00DD14C6" w:rsidRPr="00DD14C6" w:rsidRDefault="00DD14C6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Instrucţiuni proprii de securitate şi sănătate în muncă privind prelucrările prin aşchiere</w:t>
            </w:r>
          </w:p>
        </w:tc>
        <w:tc>
          <w:tcPr>
            <w:tcW w:w="3240" w:type="dxa"/>
            <w:vAlign w:val="center"/>
          </w:tcPr>
          <w:p w:rsidR="00DD14C6" w:rsidRPr="00DD14C6" w:rsidRDefault="005C05A3" w:rsidP="00AA2482">
            <w:pPr>
              <w:spacing w:before="40" w:after="40"/>
              <w:jc w:val="center"/>
              <w:outlineLvl w:val="1"/>
              <w:rPr>
                <w:b/>
                <w:bCs/>
                <w:lang w:val="ro-RO" w:eastAsia="ro-RO"/>
              </w:rPr>
            </w:pPr>
            <w:hyperlink r:id="rId56" w:history="1">
              <w:r w:rsidR="00DD14C6" w:rsidRPr="00DD14C6">
                <w:rPr>
                  <w:bCs/>
                  <w:iCs/>
                  <w:lang w:val="ro-RO" w:eastAsia="ro-RO"/>
                </w:rPr>
                <w:t>IP-SSM 12</w:t>
              </w:r>
            </w:hyperlink>
          </w:p>
        </w:tc>
      </w:tr>
      <w:tr w:rsidR="00DD14C6" w:rsidRPr="00C176C6" w:rsidTr="0045321C">
        <w:tc>
          <w:tcPr>
            <w:tcW w:w="7234" w:type="dxa"/>
          </w:tcPr>
          <w:p w:rsidR="00DD14C6" w:rsidRPr="00C176C6" w:rsidRDefault="00DD14C6" w:rsidP="00AA2482">
            <w:pPr>
              <w:spacing w:before="40" w:after="40"/>
              <w:rPr>
                <w:lang w:val="ro-RO" w:eastAsia="ro-RO"/>
              </w:rPr>
            </w:pPr>
            <w:r w:rsidRPr="00C176C6">
              <w:rPr>
                <w:lang w:val="ro-RO" w:eastAsia="ro-RO"/>
              </w:rPr>
              <w:t>Instrucţiuni proprii de securitate şi sănătate în muncă pentru executarea lucrărilor de zidărie</w:t>
            </w:r>
          </w:p>
        </w:tc>
        <w:tc>
          <w:tcPr>
            <w:tcW w:w="3240" w:type="dxa"/>
            <w:vAlign w:val="center"/>
          </w:tcPr>
          <w:p w:rsidR="00DD14C6" w:rsidRPr="00C176C6" w:rsidRDefault="005C05A3" w:rsidP="00AA2482">
            <w:pPr>
              <w:spacing w:before="40" w:after="40"/>
              <w:jc w:val="center"/>
              <w:outlineLvl w:val="4"/>
              <w:rPr>
                <w:b/>
                <w:bCs/>
                <w:lang w:val="ro-RO" w:eastAsia="ro-RO"/>
              </w:rPr>
            </w:pPr>
            <w:hyperlink r:id="rId57" w:history="1">
              <w:r w:rsidR="00DD14C6" w:rsidRPr="00C176C6">
                <w:rPr>
                  <w:bCs/>
                  <w:iCs/>
                  <w:lang w:val="ro-RO" w:eastAsia="ro-RO"/>
                </w:rPr>
                <w:t>IP-SSM 13</w:t>
              </w:r>
            </w:hyperlink>
          </w:p>
        </w:tc>
      </w:tr>
      <w:tr w:rsidR="00DD14C6" w:rsidRPr="00DD14C6" w:rsidTr="0045321C">
        <w:tc>
          <w:tcPr>
            <w:tcW w:w="7234" w:type="dxa"/>
          </w:tcPr>
          <w:p w:rsidR="00DD14C6" w:rsidRPr="00DD14C6" w:rsidRDefault="00DD14C6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Instrucţiuni proprii de securitate şi sănătate în muncă pentru executarea lucrărilor la instalaţiile sanitare</w:t>
            </w:r>
          </w:p>
        </w:tc>
        <w:tc>
          <w:tcPr>
            <w:tcW w:w="3240" w:type="dxa"/>
            <w:vAlign w:val="center"/>
          </w:tcPr>
          <w:p w:rsidR="00DD14C6" w:rsidRPr="00DD14C6" w:rsidRDefault="005C05A3" w:rsidP="00AA2482">
            <w:pPr>
              <w:spacing w:before="40" w:after="40"/>
              <w:jc w:val="center"/>
              <w:rPr>
                <w:lang w:val="ro-RO" w:eastAsia="ro-RO"/>
              </w:rPr>
            </w:pPr>
            <w:hyperlink r:id="rId58" w:history="1">
              <w:r w:rsidR="00DD14C6" w:rsidRPr="00DD14C6">
                <w:rPr>
                  <w:lang w:val="ro-RO" w:eastAsia="ro-RO"/>
                </w:rPr>
                <w:t>IP-SSM 14</w:t>
              </w:r>
            </w:hyperlink>
          </w:p>
        </w:tc>
      </w:tr>
      <w:tr w:rsidR="00DD14C6" w:rsidRPr="00DD14C6" w:rsidTr="0045321C">
        <w:tc>
          <w:tcPr>
            <w:tcW w:w="7234" w:type="dxa"/>
          </w:tcPr>
          <w:p w:rsidR="00DD14C6" w:rsidRPr="00DD14C6" w:rsidRDefault="00DD14C6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Instrucţiuni proprii de securitate şi sănătate în muncă privind măsuri de securitatea muncii în cantină</w:t>
            </w:r>
          </w:p>
        </w:tc>
        <w:tc>
          <w:tcPr>
            <w:tcW w:w="3240" w:type="dxa"/>
            <w:vAlign w:val="center"/>
          </w:tcPr>
          <w:p w:rsidR="00DD14C6" w:rsidRPr="00DD14C6" w:rsidRDefault="005C05A3" w:rsidP="00AA2482">
            <w:pPr>
              <w:spacing w:before="40" w:after="40"/>
              <w:jc w:val="center"/>
              <w:outlineLvl w:val="1"/>
              <w:rPr>
                <w:b/>
                <w:bCs/>
                <w:lang w:val="ro-RO" w:eastAsia="ro-RO"/>
              </w:rPr>
            </w:pPr>
            <w:hyperlink r:id="rId59" w:history="1">
              <w:r w:rsidR="00DD14C6" w:rsidRPr="00DD14C6">
                <w:rPr>
                  <w:bCs/>
                  <w:iCs/>
                  <w:lang w:val="ro-RO" w:eastAsia="ro-RO"/>
                </w:rPr>
                <w:t>IP-SSM 15</w:t>
              </w:r>
            </w:hyperlink>
          </w:p>
        </w:tc>
      </w:tr>
      <w:tr w:rsidR="00DD14C6" w:rsidRPr="00DD14C6" w:rsidTr="0045321C">
        <w:tc>
          <w:tcPr>
            <w:tcW w:w="7234" w:type="dxa"/>
          </w:tcPr>
          <w:p w:rsidR="00DD14C6" w:rsidRPr="00DD14C6" w:rsidRDefault="00DD14C6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Instrucţiuni proprii de securitate şi sănătate în muncă la utilizarea uneltelor de mână</w:t>
            </w:r>
          </w:p>
        </w:tc>
        <w:tc>
          <w:tcPr>
            <w:tcW w:w="3240" w:type="dxa"/>
            <w:vAlign w:val="center"/>
          </w:tcPr>
          <w:p w:rsidR="00DD14C6" w:rsidRPr="00DD14C6" w:rsidRDefault="005C05A3" w:rsidP="00AA2482">
            <w:pPr>
              <w:spacing w:before="40" w:after="40"/>
              <w:jc w:val="center"/>
              <w:outlineLvl w:val="0"/>
              <w:rPr>
                <w:b/>
                <w:bCs/>
                <w:kern w:val="36"/>
                <w:lang w:val="ro-RO" w:eastAsia="ro-RO"/>
              </w:rPr>
            </w:pPr>
            <w:hyperlink r:id="rId60" w:history="1">
              <w:r w:rsidR="00DD14C6" w:rsidRPr="00DD14C6">
                <w:rPr>
                  <w:bCs/>
                  <w:kern w:val="36"/>
                  <w:lang w:val="ro-RO" w:eastAsia="ro-RO"/>
                </w:rPr>
                <w:t>IP-SSM 16</w:t>
              </w:r>
            </w:hyperlink>
          </w:p>
        </w:tc>
      </w:tr>
      <w:tr w:rsidR="00DD14C6" w:rsidRPr="00DD14C6" w:rsidTr="0045321C">
        <w:tc>
          <w:tcPr>
            <w:tcW w:w="7234" w:type="dxa"/>
          </w:tcPr>
          <w:p w:rsidR="00DD14C6" w:rsidRPr="00DD14C6" w:rsidRDefault="00DD14C6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Instrucţiuni proprii de securitate şi sănătate în muncă pentru semnalizarea de securitate şi/sau de sănătate la locul de muncă</w:t>
            </w:r>
          </w:p>
        </w:tc>
        <w:tc>
          <w:tcPr>
            <w:tcW w:w="3240" w:type="dxa"/>
            <w:vAlign w:val="center"/>
          </w:tcPr>
          <w:p w:rsidR="00DD14C6" w:rsidRPr="00DD14C6" w:rsidRDefault="005C05A3" w:rsidP="00AA2482">
            <w:pPr>
              <w:spacing w:before="40" w:after="40"/>
              <w:jc w:val="center"/>
              <w:rPr>
                <w:lang w:val="ro-RO" w:eastAsia="ro-RO"/>
              </w:rPr>
            </w:pPr>
            <w:hyperlink r:id="rId61" w:history="1">
              <w:r w:rsidR="00DD14C6" w:rsidRPr="00DD14C6">
                <w:rPr>
                  <w:lang w:val="ro-RO" w:eastAsia="ro-RO"/>
                </w:rPr>
                <w:t>IP-SSM 17</w:t>
              </w:r>
            </w:hyperlink>
          </w:p>
        </w:tc>
      </w:tr>
      <w:tr w:rsidR="00DD14C6" w:rsidRPr="00DD14C6" w:rsidTr="0045321C">
        <w:tc>
          <w:tcPr>
            <w:tcW w:w="7234" w:type="dxa"/>
          </w:tcPr>
          <w:p w:rsidR="00DD14C6" w:rsidRPr="00DD14C6" w:rsidRDefault="00DD14C6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Instrucţiuni proprii de securitate şi sănătate în muncă privind activităţile desfăşurate in laboratoarele de analize chimice</w:t>
            </w:r>
          </w:p>
        </w:tc>
        <w:tc>
          <w:tcPr>
            <w:tcW w:w="3240" w:type="dxa"/>
            <w:vAlign w:val="center"/>
          </w:tcPr>
          <w:p w:rsidR="00DD14C6" w:rsidRPr="00DD14C6" w:rsidRDefault="005C05A3" w:rsidP="00AA2482">
            <w:pPr>
              <w:spacing w:before="40" w:after="40"/>
              <w:jc w:val="center"/>
              <w:outlineLvl w:val="1"/>
              <w:rPr>
                <w:b/>
                <w:bCs/>
                <w:lang w:val="ro-RO" w:eastAsia="ro-RO"/>
              </w:rPr>
            </w:pPr>
            <w:hyperlink r:id="rId62" w:history="1">
              <w:r w:rsidR="00DD14C6" w:rsidRPr="00DD14C6">
                <w:rPr>
                  <w:bCs/>
                  <w:iCs/>
                  <w:lang w:val="ro-RO" w:eastAsia="ro-RO"/>
                </w:rPr>
                <w:t>IP-SSM 18</w:t>
              </w:r>
            </w:hyperlink>
          </w:p>
        </w:tc>
      </w:tr>
      <w:tr w:rsidR="00DD14C6" w:rsidRPr="00DD14C6" w:rsidTr="0045321C">
        <w:tc>
          <w:tcPr>
            <w:tcW w:w="7234" w:type="dxa"/>
          </w:tcPr>
          <w:p w:rsidR="00DD14C6" w:rsidRPr="00DD14C6" w:rsidRDefault="00DD14C6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Instrucţiuni proprii de securitate şi sănătate în muncă pentru activităţile desfăşurate în</w:t>
            </w:r>
            <w:r>
              <w:rPr>
                <w:lang w:val="ro-RO" w:eastAsia="ro-RO"/>
              </w:rPr>
              <w:t xml:space="preserve"> A</w:t>
            </w:r>
            <w:r w:rsidRPr="00DD14C6">
              <w:rPr>
                <w:lang w:val="ro-RO" w:eastAsia="ro-RO"/>
              </w:rPr>
              <w:t xml:space="preserve">telierul </w:t>
            </w:r>
            <w:r>
              <w:rPr>
                <w:lang w:val="ro-RO" w:eastAsia="ro-RO"/>
              </w:rPr>
              <w:t>R</w:t>
            </w:r>
            <w:r w:rsidRPr="00DD14C6">
              <w:rPr>
                <w:lang w:val="ro-RO" w:eastAsia="ro-RO"/>
              </w:rPr>
              <w:t>otaprint</w:t>
            </w:r>
          </w:p>
        </w:tc>
        <w:tc>
          <w:tcPr>
            <w:tcW w:w="3240" w:type="dxa"/>
            <w:vAlign w:val="center"/>
          </w:tcPr>
          <w:p w:rsidR="00DD14C6" w:rsidRPr="00DD14C6" w:rsidRDefault="005C05A3" w:rsidP="00AA2482">
            <w:pPr>
              <w:spacing w:before="40" w:after="40"/>
              <w:jc w:val="center"/>
              <w:rPr>
                <w:lang w:val="ro-RO" w:eastAsia="ro-RO"/>
              </w:rPr>
            </w:pPr>
            <w:hyperlink r:id="rId63" w:history="1">
              <w:r w:rsidR="00DD14C6" w:rsidRPr="00DD14C6">
                <w:rPr>
                  <w:lang w:val="ro-RO" w:eastAsia="ro-RO"/>
                </w:rPr>
                <w:t>IP-SSM 19</w:t>
              </w:r>
            </w:hyperlink>
          </w:p>
        </w:tc>
      </w:tr>
      <w:tr w:rsidR="00DD14C6" w:rsidRPr="00DD14C6" w:rsidTr="0045321C">
        <w:tc>
          <w:tcPr>
            <w:tcW w:w="7234" w:type="dxa"/>
          </w:tcPr>
          <w:p w:rsidR="00DD14C6" w:rsidRPr="00DD14C6" w:rsidRDefault="00DD14C6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Instrucţiuni proprii de securitate şi sănătate în muncă privind activităţile desfăşurate pentru deratizare, dezinfecţie şi dezinsecţie</w:t>
            </w:r>
          </w:p>
        </w:tc>
        <w:tc>
          <w:tcPr>
            <w:tcW w:w="3240" w:type="dxa"/>
            <w:vAlign w:val="center"/>
          </w:tcPr>
          <w:p w:rsidR="00DD14C6" w:rsidRPr="00DD14C6" w:rsidRDefault="005C05A3" w:rsidP="00AA2482">
            <w:pPr>
              <w:spacing w:before="40" w:after="40"/>
              <w:jc w:val="center"/>
              <w:rPr>
                <w:lang w:val="ro-RO" w:eastAsia="ro-RO"/>
              </w:rPr>
            </w:pPr>
            <w:hyperlink r:id="rId64" w:history="1">
              <w:r w:rsidR="00DD14C6" w:rsidRPr="00DD14C6">
                <w:rPr>
                  <w:lang w:val="ro-RO" w:eastAsia="ro-RO"/>
                </w:rPr>
                <w:t>IP-SSM 20</w:t>
              </w:r>
            </w:hyperlink>
          </w:p>
        </w:tc>
      </w:tr>
      <w:tr w:rsidR="00DD14C6" w:rsidRPr="00DD14C6" w:rsidTr="0045321C">
        <w:tc>
          <w:tcPr>
            <w:tcW w:w="7234" w:type="dxa"/>
          </w:tcPr>
          <w:p w:rsidR="00DD14C6" w:rsidRPr="00DD14C6" w:rsidRDefault="00DD14C6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Instrucţiuni proprii de securitate şi sănătate în muncă privind desfăşurarea activităţilor didactice</w:t>
            </w:r>
          </w:p>
        </w:tc>
        <w:tc>
          <w:tcPr>
            <w:tcW w:w="3240" w:type="dxa"/>
            <w:vAlign w:val="center"/>
          </w:tcPr>
          <w:p w:rsidR="00DD14C6" w:rsidRPr="00DD14C6" w:rsidRDefault="005C05A3" w:rsidP="00AA2482">
            <w:pPr>
              <w:spacing w:before="40" w:after="40"/>
              <w:jc w:val="center"/>
              <w:rPr>
                <w:lang w:val="ro-RO" w:eastAsia="ro-RO"/>
              </w:rPr>
            </w:pPr>
            <w:hyperlink r:id="rId65" w:history="1">
              <w:r w:rsidR="00DD14C6" w:rsidRPr="00DD14C6">
                <w:rPr>
                  <w:lang w:val="ro-RO" w:eastAsia="ro-RO"/>
                </w:rPr>
                <w:t>IP-SSM 21</w:t>
              </w:r>
            </w:hyperlink>
          </w:p>
        </w:tc>
      </w:tr>
      <w:tr w:rsidR="00DD14C6" w:rsidRPr="00DD14C6" w:rsidTr="0045321C">
        <w:tc>
          <w:tcPr>
            <w:tcW w:w="7234" w:type="dxa"/>
          </w:tcPr>
          <w:p w:rsidR="00DD14C6" w:rsidRPr="00DD14C6" w:rsidRDefault="00DD14C6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Instrucţiuni proprii de securitate şi sănătate în muncă privind sudarea şi tăierea metalelor</w:t>
            </w:r>
          </w:p>
        </w:tc>
        <w:tc>
          <w:tcPr>
            <w:tcW w:w="3240" w:type="dxa"/>
            <w:vAlign w:val="center"/>
          </w:tcPr>
          <w:p w:rsidR="00DD14C6" w:rsidRPr="00DD14C6" w:rsidRDefault="005C05A3" w:rsidP="00AA2482">
            <w:pPr>
              <w:spacing w:before="40" w:after="40"/>
              <w:jc w:val="center"/>
              <w:rPr>
                <w:lang w:val="ro-RO" w:eastAsia="ro-RO"/>
              </w:rPr>
            </w:pPr>
            <w:hyperlink r:id="rId66" w:history="1">
              <w:r w:rsidR="00DD14C6" w:rsidRPr="00DD14C6">
                <w:rPr>
                  <w:lang w:val="ro-RO" w:eastAsia="ro-RO"/>
                </w:rPr>
                <w:t>IP-SSM 22</w:t>
              </w:r>
            </w:hyperlink>
          </w:p>
        </w:tc>
      </w:tr>
      <w:tr w:rsidR="00DD14C6" w:rsidRPr="00DD14C6" w:rsidTr="0045321C">
        <w:tc>
          <w:tcPr>
            <w:tcW w:w="7234" w:type="dxa"/>
          </w:tcPr>
          <w:p w:rsidR="00DD14C6" w:rsidRPr="00DD14C6" w:rsidRDefault="00DD14C6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Instrucţiuni proprii de securitate şi sănătate în muncă pentru depozitarea, transportul şi utilizarea tuburilor (buteliilor) conţinând gaze lichefiate, comprimate sau dizolvate</w:t>
            </w:r>
          </w:p>
        </w:tc>
        <w:tc>
          <w:tcPr>
            <w:tcW w:w="3240" w:type="dxa"/>
            <w:vAlign w:val="center"/>
          </w:tcPr>
          <w:p w:rsidR="00DD14C6" w:rsidRPr="00DD14C6" w:rsidRDefault="005C05A3" w:rsidP="00AA2482">
            <w:pPr>
              <w:spacing w:before="40" w:after="40"/>
              <w:jc w:val="center"/>
              <w:rPr>
                <w:lang w:val="ro-RO" w:eastAsia="ro-RO"/>
              </w:rPr>
            </w:pPr>
            <w:hyperlink r:id="rId67" w:history="1">
              <w:r w:rsidR="00DD14C6" w:rsidRPr="00DD14C6">
                <w:rPr>
                  <w:lang w:val="ro-RO" w:eastAsia="ro-RO"/>
                </w:rPr>
                <w:t>IP-SSM 23</w:t>
              </w:r>
            </w:hyperlink>
          </w:p>
        </w:tc>
      </w:tr>
      <w:tr w:rsidR="00DD14C6" w:rsidRPr="00DD14C6" w:rsidTr="0045321C">
        <w:tc>
          <w:tcPr>
            <w:tcW w:w="7234" w:type="dxa"/>
          </w:tcPr>
          <w:p w:rsidR="00DD14C6" w:rsidRPr="00DD14C6" w:rsidRDefault="00DD14C6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Instrucţiuni proprii de securitate şi sănătate în muncă pentru activităţile de exploatare a lifturilor de persoane</w:t>
            </w:r>
          </w:p>
        </w:tc>
        <w:tc>
          <w:tcPr>
            <w:tcW w:w="3240" w:type="dxa"/>
            <w:vAlign w:val="center"/>
          </w:tcPr>
          <w:p w:rsidR="00DD14C6" w:rsidRPr="00DD14C6" w:rsidRDefault="005C05A3" w:rsidP="00AA2482">
            <w:pPr>
              <w:spacing w:before="40" w:after="40"/>
              <w:jc w:val="center"/>
              <w:outlineLvl w:val="1"/>
              <w:rPr>
                <w:b/>
                <w:bCs/>
                <w:lang w:val="ro-RO" w:eastAsia="ro-RO"/>
              </w:rPr>
            </w:pPr>
            <w:hyperlink r:id="rId68" w:history="1">
              <w:r w:rsidR="00DD14C6" w:rsidRPr="00DD14C6">
                <w:rPr>
                  <w:bCs/>
                  <w:iCs/>
                  <w:lang w:val="ro-RO" w:eastAsia="ro-RO"/>
                </w:rPr>
                <w:t>IP-SSM 24</w:t>
              </w:r>
            </w:hyperlink>
          </w:p>
        </w:tc>
      </w:tr>
      <w:tr w:rsidR="00DD14C6" w:rsidRPr="00DD14C6" w:rsidTr="0045321C">
        <w:tc>
          <w:tcPr>
            <w:tcW w:w="7234" w:type="dxa"/>
          </w:tcPr>
          <w:p w:rsidR="00DD14C6" w:rsidRPr="00DD14C6" w:rsidRDefault="00DD14C6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Instrucţiuni proprii de securitate şi sănătate în muncă pentru activităţi de prelucrare a lemnului</w:t>
            </w:r>
            <w:r>
              <w:rPr>
                <w:lang w:val="ro-RO" w:eastAsia="ro-RO"/>
              </w:rPr>
              <w:t xml:space="preserve"> (A</w:t>
            </w:r>
            <w:r w:rsidRPr="00DD14C6">
              <w:rPr>
                <w:lang w:val="ro-RO" w:eastAsia="ro-RO"/>
              </w:rPr>
              <w:t xml:space="preserve">telier </w:t>
            </w:r>
            <w:r>
              <w:rPr>
                <w:lang w:val="ro-RO" w:eastAsia="ro-RO"/>
              </w:rPr>
              <w:t>T</w:t>
            </w:r>
            <w:r w:rsidRPr="00DD14C6">
              <w:rPr>
                <w:lang w:val="ro-RO" w:eastAsia="ro-RO"/>
              </w:rPr>
              <w:t>âmplărie)</w:t>
            </w:r>
          </w:p>
        </w:tc>
        <w:tc>
          <w:tcPr>
            <w:tcW w:w="3240" w:type="dxa"/>
            <w:vAlign w:val="center"/>
          </w:tcPr>
          <w:p w:rsidR="00DD14C6" w:rsidRPr="00DD14C6" w:rsidRDefault="005C05A3" w:rsidP="00AA2482">
            <w:pPr>
              <w:spacing w:before="40" w:after="40"/>
              <w:jc w:val="center"/>
              <w:outlineLvl w:val="1"/>
              <w:rPr>
                <w:b/>
                <w:bCs/>
                <w:lang w:val="ro-RO" w:eastAsia="ro-RO"/>
              </w:rPr>
            </w:pPr>
            <w:hyperlink r:id="rId69" w:history="1">
              <w:r w:rsidR="00DD14C6" w:rsidRPr="00DD14C6">
                <w:rPr>
                  <w:bCs/>
                  <w:iCs/>
                  <w:lang w:val="ro-RO" w:eastAsia="ro-RO"/>
                </w:rPr>
                <w:t>IP-SSM 25</w:t>
              </w:r>
            </w:hyperlink>
          </w:p>
        </w:tc>
      </w:tr>
      <w:tr w:rsidR="00DD14C6" w:rsidRPr="00DD14C6" w:rsidTr="0045321C">
        <w:tc>
          <w:tcPr>
            <w:tcW w:w="7234" w:type="dxa"/>
          </w:tcPr>
          <w:p w:rsidR="00DD14C6" w:rsidRPr="00DD14C6" w:rsidRDefault="00DD14C6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Instrucţiuni proprii de securitate în muncă pentru exploatarea centralelor termice</w:t>
            </w:r>
          </w:p>
        </w:tc>
        <w:tc>
          <w:tcPr>
            <w:tcW w:w="3240" w:type="dxa"/>
            <w:vAlign w:val="center"/>
          </w:tcPr>
          <w:p w:rsidR="00DD14C6" w:rsidRPr="00DD14C6" w:rsidRDefault="005C05A3" w:rsidP="00AA2482">
            <w:pPr>
              <w:spacing w:before="40" w:after="40"/>
              <w:jc w:val="center"/>
              <w:outlineLvl w:val="1"/>
              <w:rPr>
                <w:b/>
                <w:bCs/>
                <w:lang w:val="ro-RO" w:eastAsia="ro-RO"/>
              </w:rPr>
            </w:pPr>
            <w:hyperlink r:id="rId70" w:history="1">
              <w:r w:rsidR="00DD14C6" w:rsidRPr="00DD14C6">
                <w:rPr>
                  <w:bCs/>
                  <w:iCs/>
                  <w:lang w:val="ro-RO" w:eastAsia="ro-RO"/>
                </w:rPr>
                <w:t>IP-SSM 26</w:t>
              </w:r>
            </w:hyperlink>
          </w:p>
        </w:tc>
      </w:tr>
      <w:tr w:rsidR="00DD14C6" w:rsidRPr="00DD14C6" w:rsidTr="0045321C">
        <w:tc>
          <w:tcPr>
            <w:tcW w:w="7234" w:type="dxa"/>
          </w:tcPr>
          <w:p w:rsidR="00DD14C6" w:rsidRPr="00DD14C6" w:rsidRDefault="00DD14C6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Instrucţiuni proprii de securitate şi sănătate în muncă pentru desfăşurarea activităţilor de întreţinere a spaţiilor verzi</w:t>
            </w:r>
          </w:p>
        </w:tc>
        <w:tc>
          <w:tcPr>
            <w:tcW w:w="3240" w:type="dxa"/>
            <w:vAlign w:val="center"/>
          </w:tcPr>
          <w:p w:rsidR="00DD14C6" w:rsidRPr="00DD14C6" w:rsidRDefault="005C05A3" w:rsidP="00AA2482">
            <w:pPr>
              <w:spacing w:before="40" w:after="40"/>
              <w:jc w:val="center"/>
              <w:outlineLvl w:val="1"/>
              <w:rPr>
                <w:b/>
                <w:bCs/>
                <w:lang w:val="ro-RO" w:eastAsia="ro-RO"/>
              </w:rPr>
            </w:pPr>
            <w:hyperlink r:id="rId71" w:history="1">
              <w:r w:rsidR="00DD14C6" w:rsidRPr="00DD14C6">
                <w:rPr>
                  <w:bCs/>
                  <w:iCs/>
                  <w:lang w:val="ro-RO" w:eastAsia="ro-RO"/>
                </w:rPr>
                <w:t>IP-SSM 27</w:t>
              </w:r>
            </w:hyperlink>
          </w:p>
        </w:tc>
      </w:tr>
      <w:tr w:rsidR="00DD14C6" w:rsidRPr="00DD14C6" w:rsidTr="0045321C">
        <w:tc>
          <w:tcPr>
            <w:tcW w:w="7234" w:type="dxa"/>
          </w:tcPr>
          <w:p w:rsidR="00DD14C6" w:rsidRPr="00DD14C6" w:rsidRDefault="00DD14C6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Instrucţiuni proprii de securitate şi sănătate în muncă pentru activităţi desfăşurate de lucrători angajaţi pe funcţia de</w:t>
            </w:r>
            <w:r>
              <w:rPr>
                <w:lang w:val="ro-RO" w:eastAsia="ro-RO"/>
              </w:rPr>
              <w:t>:</w:t>
            </w:r>
            <w:r w:rsidRPr="00DD14C6">
              <w:rPr>
                <w:lang w:val="ro-RO" w:eastAsia="ro-RO"/>
              </w:rPr>
              <w:t xml:space="preserve"> portar, paznic, şef formaţie pază</w:t>
            </w:r>
          </w:p>
        </w:tc>
        <w:tc>
          <w:tcPr>
            <w:tcW w:w="3240" w:type="dxa"/>
            <w:vAlign w:val="center"/>
          </w:tcPr>
          <w:p w:rsidR="00DD14C6" w:rsidRPr="00DD14C6" w:rsidRDefault="005C05A3" w:rsidP="00AA2482">
            <w:pPr>
              <w:spacing w:before="40" w:after="40"/>
              <w:jc w:val="center"/>
              <w:outlineLvl w:val="1"/>
              <w:rPr>
                <w:b/>
                <w:bCs/>
                <w:lang w:val="ro-RO" w:eastAsia="ro-RO"/>
              </w:rPr>
            </w:pPr>
            <w:hyperlink r:id="rId72" w:history="1">
              <w:r w:rsidR="00DD14C6" w:rsidRPr="00DD14C6">
                <w:rPr>
                  <w:bCs/>
                  <w:iCs/>
                  <w:lang w:val="ro-RO" w:eastAsia="ro-RO"/>
                </w:rPr>
                <w:t>IP-SSM 28</w:t>
              </w:r>
            </w:hyperlink>
          </w:p>
        </w:tc>
      </w:tr>
      <w:tr w:rsidR="00DD14C6" w:rsidRPr="00DD14C6" w:rsidTr="0045321C">
        <w:tc>
          <w:tcPr>
            <w:tcW w:w="7234" w:type="dxa"/>
          </w:tcPr>
          <w:p w:rsidR="00DD14C6" w:rsidRPr="00DD14C6" w:rsidRDefault="00DD14C6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Instrucţiuni proprii de securitate şi sănătate în muncă privind desfăşurarea activităţilor de efectuare a curăţeniei cu personal propriu</w:t>
            </w:r>
          </w:p>
        </w:tc>
        <w:tc>
          <w:tcPr>
            <w:tcW w:w="3240" w:type="dxa"/>
            <w:vAlign w:val="center"/>
          </w:tcPr>
          <w:p w:rsidR="00DD14C6" w:rsidRPr="00DD14C6" w:rsidRDefault="005C05A3" w:rsidP="00AA2482">
            <w:pPr>
              <w:spacing w:before="40" w:after="40"/>
              <w:jc w:val="center"/>
              <w:outlineLvl w:val="1"/>
              <w:rPr>
                <w:b/>
                <w:bCs/>
                <w:lang w:val="ro-RO" w:eastAsia="ro-RO"/>
              </w:rPr>
            </w:pPr>
            <w:hyperlink r:id="rId73" w:history="1">
              <w:r w:rsidR="00DD14C6" w:rsidRPr="00DD14C6">
                <w:rPr>
                  <w:bCs/>
                  <w:iCs/>
                  <w:lang w:val="ro-RO" w:eastAsia="ro-RO"/>
                </w:rPr>
                <w:t>IP-SSM 29</w:t>
              </w:r>
            </w:hyperlink>
          </w:p>
        </w:tc>
      </w:tr>
      <w:tr w:rsidR="00DD14C6" w:rsidRPr="00DD14C6" w:rsidTr="0045321C">
        <w:tc>
          <w:tcPr>
            <w:tcW w:w="7234" w:type="dxa"/>
          </w:tcPr>
          <w:p w:rsidR="00DD14C6" w:rsidRPr="00DD14C6" w:rsidRDefault="00DD14C6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Instrucţiuni proprii de securitate şi sănătate în muncă pentru activităţi de birou</w:t>
            </w:r>
          </w:p>
        </w:tc>
        <w:tc>
          <w:tcPr>
            <w:tcW w:w="3240" w:type="dxa"/>
            <w:vAlign w:val="center"/>
          </w:tcPr>
          <w:p w:rsidR="00DD14C6" w:rsidRPr="00DD14C6" w:rsidRDefault="005C05A3" w:rsidP="00AA2482">
            <w:pPr>
              <w:spacing w:before="40" w:after="40"/>
              <w:jc w:val="center"/>
              <w:outlineLvl w:val="1"/>
              <w:rPr>
                <w:b/>
                <w:bCs/>
                <w:lang w:val="ro-RO" w:eastAsia="ro-RO"/>
              </w:rPr>
            </w:pPr>
            <w:hyperlink r:id="rId74" w:history="1">
              <w:r w:rsidR="00DD14C6" w:rsidRPr="00DD14C6">
                <w:rPr>
                  <w:bCs/>
                  <w:iCs/>
                  <w:lang w:val="ro-RO" w:eastAsia="ro-RO"/>
                </w:rPr>
                <w:t>IP-SSM 30</w:t>
              </w:r>
            </w:hyperlink>
          </w:p>
        </w:tc>
      </w:tr>
      <w:tr w:rsidR="00DD14C6" w:rsidRPr="00DD14C6" w:rsidTr="0045321C">
        <w:tc>
          <w:tcPr>
            <w:tcW w:w="7234" w:type="dxa"/>
          </w:tcPr>
          <w:p w:rsidR="00DD14C6" w:rsidRPr="00DD14C6" w:rsidRDefault="00DD14C6" w:rsidP="00AA2482">
            <w:pPr>
              <w:spacing w:before="40" w:after="40"/>
              <w:rPr>
                <w:lang w:val="ro-RO" w:eastAsia="ro-RO"/>
              </w:rPr>
            </w:pPr>
            <w:r w:rsidRPr="00DD14C6">
              <w:rPr>
                <w:lang w:val="ro-RO" w:eastAsia="ro-RO"/>
              </w:rPr>
              <w:t>Instrucţiuni proprii de securitate şi sănătate în muncă pentru activităţi desfăşurate în săli de cursuri, aule, amfiteatre, biblioteci, arhive</w:t>
            </w:r>
          </w:p>
        </w:tc>
        <w:tc>
          <w:tcPr>
            <w:tcW w:w="3240" w:type="dxa"/>
            <w:vAlign w:val="center"/>
          </w:tcPr>
          <w:p w:rsidR="00DD14C6" w:rsidRPr="00DD14C6" w:rsidRDefault="005C05A3" w:rsidP="00AA2482">
            <w:pPr>
              <w:spacing w:before="40" w:after="40"/>
              <w:jc w:val="center"/>
              <w:outlineLvl w:val="1"/>
              <w:rPr>
                <w:b/>
                <w:bCs/>
                <w:lang w:val="ro-RO" w:eastAsia="ro-RO"/>
              </w:rPr>
            </w:pPr>
            <w:hyperlink r:id="rId75" w:history="1">
              <w:r w:rsidR="00DD14C6" w:rsidRPr="00DD14C6">
                <w:rPr>
                  <w:bCs/>
                  <w:iCs/>
                  <w:lang w:val="ro-RO" w:eastAsia="ro-RO"/>
                </w:rPr>
                <w:t>IP-SSM 31</w:t>
              </w:r>
            </w:hyperlink>
          </w:p>
        </w:tc>
      </w:tr>
    </w:tbl>
    <w:p w:rsidR="00A81D0F" w:rsidRPr="00DD14C6" w:rsidRDefault="00A81D0F" w:rsidP="00AA2482">
      <w:pPr>
        <w:spacing w:before="40" w:after="40"/>
        <w:rPr>
          <w:lang w:val="ro-RO"/>
        </w:rPr>
      </w:pPr>
    </w:p>
    <w:sectPr w:rsidR="00A81D0F" w:rsidRPr="00DD14C6" w:rsidSect="00E42392">
      <w:footerReference w:type="default" r:id="rId76"/>
      <w:footerReference w:type="first" r:id="rId77"/>
      <w:pgSz w:w="11909" w:h="16834" w:code="9"/>
      <w:pgMar w:top="590" w:right="562" w:bottom="562" w:left="1008" w:header="720" w:footer="67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5A3" w:rsidRDefault="005C05A3" w:rsidP="008870FE">
      <w:r>
        <w:separator/>
      </w:r>
    </w:p>
  </w:endnote>
  <w:endnote w:type="continuationSeparator" w:id="0">
    <w:p w:rsidR="005C05A3" w:rsidRDefault="005C05A3" w:rsidP="0088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0F" w:rsidRDefault="00A81D0F">
    <w:pPr>
      <w:pStyle w:val="Footer"/>
      <w:framePr w:wrap="auto" w:vAnchor="text" w:hAnchor="margin" w:xAlign="center" w:y="1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PAGE 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9C214C">
      <w:rPr>
        <w:rStyle w:val="PageNumber"/>
        <w:rFonts w:ascii="Arial" w:hAnsi="Arial" w:cs="Arial"/>
        <w:noProof/>
        <w:sz w:val="16"/>
        <w:szCs w:val="16"/>
      </w:rPr>
      <w:t>5</w:t>
    </w:r>
    <w:r>
      <w:rPr>
        <w:rStyle w:val="PageNumber"/>
        <w:rFonts w:ascii="Arial" w:hAnsi="Arial" w:cs="Arial"/>
        <w:sz w:val="16"/>
        <w:szCs w:val="16"/>
      </w:rPr>
      <w:fldChar w:fldCharType="end"/>
    </w:r>
  </w:p>
  <w:p w:rsidR="00A81D0F" w:rsidRDefault="00A81D0F">
    <w:pPr>
      <w:pStyle w:val="Footer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48" w:rsidRDefault="00CB1E48" w:rsidP="00CB1E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214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5A3" w:rsidRDefault="005C05A3" w:rsidP="008870FE">
      <w:r>
        <w:separator/>
      </w:r>
    </w:p>
  </w:footnote>
  <w:footnote w:type="continuationSeparator" w:id="0">
    <w:p w:rsidR="005C05A3" w:rsidRDefault="005C05A3" w:rsidP="00887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52C84"/>
    <w:multiLevelType w:val="hybridMultilevel"/>
    <w:tmpl w:val="0A18B226"/>
    <w:lvl w:ilvl="0" w:tplc="D39E1104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  <w:b w:val="0"/>
        <w:bCs w:val="0"/>
        <w:i w:val="0"/>
        <w:iCs w:val="0"/>
        <w:color w:val="auto"/>
      </w:rPr>
    </w:lvl>
    <w:lvl w:ilvl="1" w:tplc="FB243B28">
      <w:start w:val="1"/>
      <w:numFmt w:val="decimal"/>
      <w:lvlText w:val="(%2)"/>
      <w:lvlJc w:val="left"/>
      <w:pPr>
        <w:tabs>
          <w:tab w:val="num" w:pos="1890"/>
        </w:tabs>
        <w:ind w:left="1890" w:hanging="117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18"/>
        <w:szCs w:val="18"/>
      </w:rPr>
    </w:lvl>
    <w:lvl w:ilvl="2" w:tplc="BEF43AA2">
      <w:start w:val="1"/>
      <w:numFmt w:val="decimal"/>
      <w:lvlText w:val="%3.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3" w:tplc="BCBC159E">
      <w:start w:val="5"/>
      <w:numFmt w:val="decimal"/>
      <w:lvlText w:val="%4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45"/>
    <w:rsid w:val="000201F0"/>
    <w:rsid w:val="0005691C"/>
    <w:rsid w:val="000D503A"/>
    <w:rsid w:val="001148C0"/>
    <w:rsid w:val="00153FAB"/>
    <w:rsid w:val="001571BF"/>
    <w:rsid w:val="001B1DA3"/>
    <w:rsid w:val="002250AB"/>
    <w:rsid w:val="002305D6"/>
    <w:rsid w:val="00231A85"/>
    <w:rsid w:val="002538D6"/>
    <w:rsid w:val="00265C1F"/>
    <w:rsid w:val="00275EAE"/>
    <w:rsid w:val="002A76F5"/>
    <w:rsid w:val="002B0BDA"/>
    <w:rsid w:val="002E043D"/>
    <w:rsid w:val="002E1A2C"/>
    <w:rsid w:val="002E1EDC"/>
    <w:rsid w:val="002E2F20"/>
    <w:rsid w:val="002F5635"/>
    <w:rsid w:val="003027C7"/>
    <w:rsid w:val="00304012"/>
    <w:rsid w:val="0032250E"/>
    <w:rsid w:val="0033112E"/>
    <w:rsid w:val="00334E9B"/>
    <w:rsid w:val="00376216"/>
    <w:rsid w:val="003B0863"/>
    <w:rsid w:val="003F5E8E"/>
    <w:rsid w:val="003F6BBE"/>
    <w:rsid w:val="004024C1"/>
    <w:rsid w:val="00440F26"/>
    <w:rsid w:val="00446B4B"/>
    <w:rsid w:val="0045321C"/>
    <w:rsid w:val="004613F2"/>
    <w:rsid w:val="00470D7C"/>
    <w:rsid w:val="00480CAE"/>
    <w:rsid w:val="00481C0E"/>
    <w:rsid w:val="004857CE"/>
    <w:rsid w:val="004D1EF8"/>
    <w:rsid w:val="004D4AF5"/>
    <w:rsid w:val="004E3D4C"/>
    <w:rsid w:val="004F5B01"/>
    <w:rsid w:val="00512A2C"/>
    <w:rsid w:val="00542096"/>
    <w:rsid w:val="005623AF"/>
    <w:rsid w:val="00587064"/>
    <w:rsid w:val="005A22E7"/>
    <w:rsid w:val="005A5F22"/>
    <w:rsid w:val="005B6FD7"/>
    <w:rsid w:val="005C05A3"/>
    <w:rsid w:val="005F3F0E"/>
    <w:rsid w:val="0064137D"/>
    <w:rsid w:val="00647867"/>
    <w:rsid w:val="00687143"/>
    <w:rsid w:val="007407E8"/>
    <w:rsid w:val="00766CE8"/>
    <w:rsid w:val="007C3B85"/>
    <w:rsid w:val="00836113"/>
    <w:rsid w:val="008430EF"/>
    <w:rsid w:val="008870FE"/>
    <w:rsid w:val="008A424D"/>
    <w:rsid w:val="008D663D"/>
    <w:rsid w:val="008F705D"/>
    <w:rsid w:val="009013A9"/>
    <w:rsid w:val="00904A80"/>
    <w:rsid w:val="00931445"/>
    <w:rsid w:val="00982987"/>
    <w:rsid w:val="009C214C"/>
    <w:rsid w:val="009F5D62"/>
    <w:rsid w:val="009F630D"/>
    <w:rsid w:val="00A14F65"/>
    <w:rsid w:val="00A350D7"/>
    <w:rsid w:val="00A52AC2"/>
    <w:rsid w:val="00A674F4"/>
    <w:rsid w:val="00A81D0F"/>
    <w:rsid w:val="00AA2482"/>
    <w:rsid w:val="00AB6E25"/>
    <w:rsid w:val="00AD403F"/>
    <w:rsid w:val="00B1292D"/>
    <w:rsid w:val="00B648F2"/>
    <w:rsid w:val="00BE629D"/>
    <w:rsid w:val="00C176C6"/>
    <w:rsid w:val="00C23D8F"/>
    <w:rsid w:val="00C268C4"/>
    <w:rsid w:val="00C5194E"/>
    <w:rsid w:val="00C54CE9"/>
    <w:rsid w:val="00C641FF"/>
    <w:rsid w:val="00C91ACD"/>
    <w:rsid w:val="00C95E60"/>
    <w:rsid w:val="00CB1E48"/>
    <w:rsid w:val="00CB4CEE"/>
    <w:rsid w:val="00CD073E"/>
    <w:rsid w:val="00CE0065"/>
    <w:rsid w:val="00CE14A8"/>
    <w:rsid w:val="00CE18C9"/>
    <w:rsid w:val="00CE191D"/>
    <w:rsid w:val="00CF5607"/>
    <w:rsid w:val="00D2722F"/>
    <w:rsid w:val="00D83CD4"/>
    <w:rsid w:val="00DD14C6"/>
    <w:rsid w:val="00E07F24"/>
    <w:rsid w:val="00E213D3"/>
    <w:rsid w:val="00E40096"/>
    <w:rsid w:val="00E42392"/>
    <w:rsid w:val="00E52FDF"/>
    <w:rsid w:val="00EB79F4"/>
    <w:rsid w:val="00ED17CB"/>
    <w:rsid w:val="00EE3CD6"/>
    <w:rsid w:val="00EF5FE3"/>
    <w:rsid w:val="00F203FA"/>
    <w:rsid w:val="00F41609"/>
    <w:rsid w:val="00F730E6"/>
    <w:rsid w:val="00F73994"/>
    <w:rsid w:val="00F76001"/>
    <w:rsid w:val="00F81B91"/>
    <w:rsid w:val="00F838AA"/>
    <w:rsid w:val="00FB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4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31445"/>
    <w:pPr>
      <w:tabs>
        <w:tab w:val="center" w:pos="4536"/>
        <w:tab w:val="right" w:pos="9072"/>
      </w:tabs>
    </w:pPr>
    <w:rPr>
      <w:lang w:val="ro-RO"/>
    </w:rPr>
  </w:style>
  <w:style w:type="character" w:customStyle="1" w:styleId="FooterChar">
    <w:name w:val="Footer Char"/>
    <w:link w:val="Footer"/>
    <w:uiPriority w:val="99"/>
    <w:locked/>
    <w:rsid w:val="00931445"/>
    <w:rPr>
      <w:rFonts w:ascii="Times New Roman" w:hAnsi="Times New Roman" w:cs="Times New Roman"/>
      <w:sz w:val="24"/>
      <w:szCs w:val="24"/>
      <w:lang w:val="ro-RO"/>
    </w:rPr>
  </w:style>
  <w:style w:type="character" w:styleId="PageNumber">
    <w:name w:val="page number"/>
    <w:basedOn w:val="DefaultParagraphFont"/>
    <w:uiPriority w:val="99"/>
    <w:rsid w:val="00931445"/>
  </w:style>
  <w:style w:type="character" w:customStyle="1" w:styleId="spelle">
    <w:name w:val="spelle"/>
    <w:basedOn w:val="DefaultParagraphFont"/>
    <w:rsid w:val="00CF5607"/>
  </w:style>
  <w:style w:type="character" w:styleId="Hyperlink">
    <w:name w:val="Hyperlink"/>
    <w:uiPriority w:val="99"/>
    <w:rsid w:val="00CF56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1E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1E4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4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31445"/>
    <w:pPr>
      <w:tabs>
        <w:tab w:val="center" w:pos="4536"/>
        <w:tab w:val="right" w:pos="9072"/>
      </w:tabs>
    </w:pPr>
    <w:rPr>
      <w:lang w:val="ro-RO"/>
    </w:rPr>
  </w:style>
  <w:style w:type="character" w:customStyle="1" w:styleId="FooterChar">
    <w:name w:val="Footer Char"/>
    <w:link w:val="Footer"/>
    <w:uiPriority w:val="99"/>
    <w:locked/>
    <w:rsid w:val="00931445"/>
    <w:rPr>
      <w:rFonts w:ascii="Times New Roman" w:hAnsi="Times New Roman" w:cs="Times New Roman"/>
      <w:sz w:val="24"/>
      <w:szCs w:val="24"/>
      <w:lang w:val="ro-RO"/>
    </w:rPr>
  </w:style>
  <w:style w:type="character" w:styleId="PageNumber">
    <w:name w:val="page number"/>
    <w:basedOn w:val="DefaultParagraphFont"/>
    <w:uiPriority w:val="99"/>
    <w:rsid w:val="00931445"/>
  </w:style>
  <w:style w:type="character" w:customStyle="1" w:styleId="spelle">
    <w:name w:val="spelle"/>
    <w:basedOn w:val="DefaultParagraphFont"/>
    <w:rsid w:val="00CF5607"/>
  </w:style>
  <w:style w:type="character" w:styleId="Hyperlink">
    <w:name w:val="Hyperlink"/>
    <w:uiPriority w:val="99"/>
    <w:rsid w:val="00CF56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1E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1E4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itate.tuiasi.ro/TUIASI.POB.09.htm" TargetMode="External"/><Relationship Id="rId21" Type="http://schemas.openxmlformats.org/officeDocument/2006/relationships/hyperlink" Target="http://www.calitate.tuiasi.ro/PO.DSS.01%20E1R0%20Procedura%20incasare%20avans%20Cantina.pdf" TargetMode="External"/><Relationship Id="rId42" Type="http://schemas.openxmlformats.org/officeDocument/2006/relationships/hyperlink" Target="http://www.calitate.tuiasi.ro/TUIASI.POB.45_E1R0.pdf" TargetMode="External"/><Relationship Id="rId47" Type="http://schemas.openxmlformats.org/officeDocument/2006/relationships/hyperlink" Target="http://www.calitate.tuiasi.ro/IP-SM%2003.pdf" TargetMode="External"/><Relationship Id="rId63" Type="http://schemas.openxmlformats.org/officeDocument/2006/relationships/hyperlink" Target="http://www.calitate.tuiasi.ro/IP-SM%2019.pdf" TargetMode="External"/><Relationship Id="rId68" Type="http://schemas.openxmlformats.org/officeDocument/2006/relationships/hyperlink" Target="http://www.calitate.tuiasi.ro/IP-SM%2024.pdf" TargetMode="External"/><Relationship Id="rId16" Type="http://schemas.openxmlformats.org/officeDocument/2006/relationships/hyperlink" Target="http://www.calitate.tuiasi.ro/PO.DID.07%20E1R0%20Procedura%20admitere%20romanii%20de%20pretutindeni.pdf" TargetMode="External"/><Relationship Id="rId11" Type="http://schemas.openxmlformats.org/officeDocument/2006/relationships/hyperlink" Target="http://www.calitate.tuiasi.ro/REG.13.htm" TargetMode="External"/><Relationship Id="rId24" Type="http://schemas.openxmlformats.org/officeDocument/2006/relationships/hyperlink" Target="http://www.calitate.tuiasi.ro/PO.SAP.03%20Procedura%20de%20fuctionare%20a%20arhivei.PDF" TargetMode="External"/><Relationship Id="rId32" Type="http://schemas.openxmlformats.org/officeDocument/2006/relationships/hyperlink" Target="http://www.calitate.tuiasi.ro/TUIASI.POB.15.2-Procedura%20cont%20activ.pdf" TargetMode="External"/><Relationship Id="rId37" Type="http://schemas.openxmlformats.org/officeDocument/2006/relationships/hyperlink" Target="http://www.calitate.tuiasi.ro/TUIASI.POB.38.htm" TargetMode="External"/><Relationship Id="rId40" Type="http://schemas.openxmlformats.org/officeDocument/2006/relationships/hyperlink" Target="http://www.calitate.tuiasi.ro/TUIASI.POB.41%20Procedura%20Editura%20Politehnium.pdf" TargetMode="External"/><Relationship Id="rId45" Type="http://schemas.openxmlformats.org/officeDocument/2006/relationships/hyperlink" Target="http://www.calitate.tuiasi.ro/IP-SM%2001.pdf" TargetMode="External"/><Relationship Id="rId53" Type="http://schemas.openxmlformats.org/officeDocument/2006/relationships/hyperlink" Target="http://www.calitate.tuiasi.ro/IP-SM%2009.pdf" TargetMode="External"/><Relationship Id="rId58" Type="http://schemas.openxmlformats.org/officeDocument/2006/relationships/hyperlink" Target="http://www.calitate.tuiasi.ro/IP-SM%2014.pdf" TargetMode="External"/><Relationship Id="rId66" Type="http://schemas.openxmlformats.org/officeDocument/2006/relationships/hyperlink" Target="http://www.calitate.tuiasi.ro/IP-SM%2022.pdf" TargetMode="External"/><Relationship Id="rId74" Type="http://schemas.openxmlformats.org/officeDocument/2006/relationships/hyperlink" Target="http://www.calitate.tuiasi.ro/IP-SM%2030.pdf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calitate.tuiasi.ro/IP-SM%2017.pdf" TargetMode="External"/><Relationship Id="rId19" Type="http://schemas.openxmlformats.org/officeDocument/2006/relationships/hyperlink" Target="http://www.calitate.tuiasi.ro/PO.PRST.02.htm" TargetMode="External"/><Relationship Id="rId14" Type="http://schemas.openxmlformats.org/officeDocument/2006/relationships/hyperlink" Target="http://www.calitate.tuiasi.ro/TUIASI.POM.02.htm" TargetMode="External"/><Relationship Id="rId22" Type="http://schemas.openxmlformats.org/officeDocument/2006/relationships/hyperlink" Target="http://www.calitate.tuiasi.ro/PO.SAP.01.htm" TargetMode="External"/><Relationship Id="rId27" Type="http://schemas.openxmlformats.org/officeDocument/2006/relationships/hyperlink" Target="http://www.calitate.tuiasi.ro/TUIASI.POB.10.htm" TargetMode="External"/><Relationship Id="rId30" Type="http://schemas.openxmlformats.org/officeDocument/2006/relationships/hyperlink" Target="http://www.calitate.tuiasi.ro/UTI-POB-14.htm" TargetMode="External"/><Relationship Id="rId35" Type="http://schemas.openxmlformats.org/officeDocument/2006/relationships/hyperlink" Target="http://www.calitate.tuiasi.ro/TUIASI.POB.36-Procedura%20profesor%20emerit.pdf" TargetMode="External"/><Relationship Id="rId43" Type="http://schemas.openxmlformats.org/officeDocument/2006/relationships/hyperlink" Target="http://www.calitate.tuiasi.ro/TUIASI.POS.19_E1R0.pdf" TargetMode="External"/><Relationship Id="rId48" Type="http://schemas.openxmlformats.org/officeDocument/2006/relationships/hyperlink" Target="http://www.calitate.tuiasi.ro/IP-SM%2004.pdf" TargetMode="External"/><Relationship Id="rId56" Type="http://schemas.openxmlformats.org/officeDocument/2006/relationships/hyperlink" Target="http://www.calitate.tuiasi.ro/IP-SM%2012.pdf" TargetMode="External"/><Relationship Id="rId64" Type="http://schemas.openxmlformats.org/officeDocument/2006/relationships/hyperlink" Target="http://www.calitate.tuiasi.ro/IP-SM%2020.pdf" TargetMode="External"/><Relationship Id="rId69" Type="http://schemas.openxmlformats.org/officeDocument/2006/relationships/hyperlink" Target="http://www.calitate.tuiasi.ro/IP-SM%2025.pdf" TargetMode="External"/><Relationship Id="rId77" Type="http://schemas.openxmlformats.org/officeDocument/2006/relationships/footer" Target="footer2.xml"/><Relationship Id="rId8" Type="http://schemas.openxmlformats.org/officeDocument/2006/relationships/hyperlink" Target="http://www.calitate.tuiasi.ro/TUIASI.COD.01-Codul%20de%20etica%20si%20deontologie%20profesionala%20universitara.pdf" TargetMode="External"/><Relationship Id="rId51" Type="http://schemas.openxmlformats.org/officeDocument/2006/relationships/hyperlink" Target="http://www.calitate.tuiasi.ro/IP-SM%2007.pdf" TargetMode="External"/><Relationship Id="rId72" Type="http://schemas.openxmlformats.org/officeDocument/2006/relationships/hyperlink" Target="http://www.calitate.tuiasi.ro/IP-SM%2028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alitate.tuiasi.ro/PS.01.htm" TargetMode="External"/><Relationship Id="rId17" Type="http://schemas.openxmlformats.org/officeDocument/2006/relationships/hyperlink" Target="http://www.calitate.tuiasi.ro/PO.DID.11.htm" TargetMode="External"/><Relationship Id="rId25" Type="http://schemas.openxmlformats.org/officeDocument/2006/relationships/hyperlink" Target="http://www.calitate.tuiasi.ro/TUIASI.POB.07.htm" TargetMode="External"/><Relationship Id="rId33" Type="http://schemas.openxmlformats.org/officeDocument/2006/relationships/hyperlink" Target="http://www.calitate.tuiasi.ro/TUIASI.POB.30.htm" TargetMode="External"/><Relationship Id="rId38" Type="http://schemas.openxmlformats.org/officeDocument/2006/relationships/hyperlink" Target="http://www.calitate.tuiasi.ro/TUIASI.POB.39-%20Acordarea%20titlului%20Doctor%20Honoris%20Causa.pdf" TargetMode="External"/><Relationship Id="rId46" Type="http://schemas.openxmlformats.org/officeDocument/2006/relationships/hyperlink" Target="http://www.calitate.tuiasi.ro/IP-SM%2002.pdf" TargetMode="External"/><Relationship Id="rId59" Type="http://schemas.openxmlformats.org/officeDocument/2006/relationships/hyperlink" Target="http://www.calitate.tuiasi.ro/IP-SM%2015.pdf" TargetMode="External"/><Relationship Id="rId67" Type="http://schemas.openxmlformats.org/officeDocument/2006/relationships/hyperlink" Target="http://www.calitate.tuiasi.ro/IP-SM%2023.pdf" TargetMode="External"/><Relationship Id="rId20" Type="http://schemas.openxmlformats.org/officeDocument/2006/relationships/hyperlink" Target="http://www.calitate.tuiasi.ro/2.%20PO.PRS.03%20Procedura%20acordare%20burse,%20Editia2,%20sept%202017%20v2.pdf" TargetMode="External"/><Relationship Id="rId41" Type="http://schemas.openxmlformats.org/officeDocument/2006/relationships/hyperlink" Target="http://www.calitate.tuiasi.ro/TUIASI.POB.43.htm" TargetMode="External"/><Relationship Id="rId54" Type="http://schemas.openxmlformats.org/officeDocument/2006/relationships/hyperlink" Target="http://www.calitate.tuiasi.ro/IP-SM%2010.pdf" TargetMode="External"/><Relationship Id="rId62" Type="http://schemas.openxmlformats.org/officeDocument/2006/relationships/hyperlink" Target="http://www.calitate.tuiasi.ro/IP-SM%2018.pdf" TargetMode="External"/><Relationship Id="rId70" Type="http://schemas.openxmlformats.org/officeDocument/2006/relationships/hyperlink" Target="http://www.calitate.tuiasi.ro/IP-SM%2026.pdf" TargetMode="External"/><Relationship Id="rId75" Type="http://schemas.openxmlformats.org/officeDocument/2006/relationships/hyperlink" Target="http://www.calitate.tuiasi.ro/IP-SM%2031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calitate.tuiasi.ro/TUIASI.POM.05.htm" TargetMode="External"/><Relationship Id="rId23" Type="http://schemas.openxmlformats.org/officeDocument/2006/relationships/hyperlink" Target="http://www.calitate.tuiasi.ro/PO.SAP.02.htm" TargetMode="External"/><Relationship Id="rId28" Type="http://schemas.openxmlformats.org/officeDocument/2006/relationships/hyperlink" Target="http://www.calitate.tuiasi.ro/TUIASI.POB.12.htm" TargetMode="External"/><Relationship Id="rId36" Type="http://schemas.openxmlformats.org/officeDocument/2006/relationships/hyperlink" Target="http://www.calitate.tuiasi.ro/Procedura%20recunoastere%20studii12.07.2012_final2.doc" TargetMode="External"/><Relationship Id="rId49" Type="http://schemas.openxmlformats.org/officeDocument/2006/relationships/hyperlink" Target="http://www.calitate.tuiasi.ro/IP-SM%2005.pdf" TargetMode="External"/><Relationship Id="rId57" Type="http://schemas.openxmlformats.org/officeDocument/2006/relationships/hyperlink" Target="http://www.calitate.tuiasi.ro/IP-SM%2013.pdf" TargetMode="External"/><Relationship Id="rId10" Type="http://schemas.openxmlformats.org/officeDocument/2006/relationships/hyperlink" Target="http://www.calitate.tuiasi.ro/REG.11.htm" TargetMode="External"/><Relationship Id="rId31" Type="http://schemas.openxmlformats.org/officeDocument/2006/relationships/hyperlink" Target="http://www.calitate.tuiasi.ro/TUIASI.POB%2015.1%20Angajare%20det%2019%20martie%202014_V5.pdf" TargetMode="External"/><Relationship Id="rId44" Type="http://schemas.openxmlformats.org/officeDocument/2006/relationships/hyperlink" Target="http://www.calitate.tuiasi.ro/TUIASI.POS.23_E1R0_Antifumat.pdf" TargetMode="External"/><Relationship Id="rId52" Type="http://schemas.openxmlformats.org/officeDocument/2006/relationships/hyperlink" Target="http://www.calitate.tuiasi.ro/IP-SM%2008.pdf" TargetMode="External"/><Relationship Id="rId60" Type="http://schemas.openxmlformats.org/officeDocument/2006/relationships/hyperlink" Target="http://www.calitate.tuiasi.ro/IP-SM%2016.pdf" TargetMode="External"/><Relationship Id="rId65" Type="http://schemas.openxmlformats.org/officeDocument/2006/relationships/hyperlink" Target="http://www.calitate.tuiasi.ro/IP-SM%2021.pdf" TargetMode="External"/><Relationship Id="rId73" Type="http://schemas.openxmlformats.org/officeDocument/2006/relationships/hyperlink" Target="http://www.calitate.tuiasi.ro/IP-SM%2029.pdf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litate.tuiasi.ro/TUIASI.REG.01-Regulamentul%20Intern.pdf" TargetMode="External"/><Relationship Id="rId13" Type="http://schemas.openxmlformats.org/officeDocument/2006/relationships/hyperlink" Target="http://www.calitate.tuiasi.ro/PS.07.htm" TargetMode="External"/><Relationship Id="rId18" Type="http://schemas.openxmlformats.org/officeDocument/2006/relationships/hyperlink" Target="http://www.calitate.tuiasi.ro/PO.PRS.01-E1R0-Procedura%20cazare%20%20%20%20studenti%20v3.pdf" TargetMode="External"/><Relationship Id="rId39" Type="http://schemas.openxmlformats.org/officeDocument/2006/relationships/hyperlink" Target="http://www.calitate.tuiasi.ro/TUIASI.POB.40.htm" TargetMode="External"/><Relationship Id="rId34" Type="http://schemas.openxmlformats.org/officeDocument/2006/relationships/hyperlink" Target="http://www.calitate.tuiasi.ro/TUIASI.POB.32.htm" TargetMode="External"/><Relationship Id="rId50" Type="http://schemas.openxmlformats.org/officeDocument/2006/relationships/hyperlink" Target="http://www.calitate.tuiasi.ro/IP-SM%2006.pdf" TargetMode="External"/><Relationship Id="rId55" Type="http://schemas.openxmlformats.org/officeDocument/2006/relationships/hyperlink" Target="http://www.calitate.tuiasi.ro/IP-SM%2011.pdf" TargetMode="External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://www.calitate.tuiasi.ro/IP-SM%2027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alitate.tuiasi.ro/UTI-POB-1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4</vt:lpstr>
    </vt:vector>
  </TitlesOfParts>
  <Company>rectorat</Company>
  <LinksUpToDate>false</LinksUpToDate>
  <CharactersWithSpaces>18023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4</dc:title>
  <dc:creator>user</dc:creator>
  <cp:lastModifiedBy>Delia</cp:lastModifiedBy>
  <cp:revision>2</cp:revision>
  <dcterms:created xsi:type="dcterms:W3CDTF">2018-01-31T06:16:00Z</dcterms:created>
  <dcterms:modified xsi:type="dcterms:W3CDTF">2018-01-31T06:16:00Z</dcterms:modified>
</cp:coreProperties>
</file>